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01 </w:t>
      </w:r>
      <w:r w:rsidRPr="009867BB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教材基础实验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．如图所示，用手拨动钢尺，发出声音，声音是由钢尺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产生的。增加钢尺伸出桌面的长度，声音的</w:t>
      </w:r>
      <w:bookmarkStart w:id="0" w:name="_GoBack"/>
      <w:bookmarkEnd w:id="0"/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产生改变，钢尺的振幅越大，声音的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越大。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673B125" wp14:editId="5F5FA517">
            <wp:extent cx="1476375" cy="8477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92751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）声音是由物体的振动产生的；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）音调和发声体振动的频率有关，频率越大，音调越高；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）响度和发声体振动的振幅有关，振幅越大，响度越大。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）用手拨动钢尺，钢尺会发出声音，说明声音是由物体的振动产生的；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）改变钢尺伸出桌边的长度，会使声音的频率发生变化，也就是音调发生变化；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）若增大钢尺振动的幅度，则声音的响度增大。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故答案为：振动；音调；响度。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探究光反射时的规律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实验中，将一块平面镜平放在水平桌面上，再把一张硬纸板竖直放在平面镜上，用激光笔将一束光贴着纸板射到平面镜上，用直尺和笔描出光线的传播路径。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）上述实验中硬纸板的作用是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）为了探究完整的反射规律，还需要用到的器材是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）硬纸板的作用是显示光路，并通过向后折另一半，来判断反射光线、入射光线和法线是否在同一平面内；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）根据实验的目的分析解答。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）根据题意可知，上述实验中硬纸板的作用是能够间接的在纸板上看到光的传播途径，即显示光的传播路径；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“</w:t>
      </w:r>
      <w:r>
        <w:rPr>
          <w:rFonts w:ascii="Times New Roman" w:eastAsia="新宋体" w:hAnsi="Times New Roman" w:cs="Times New Roman"/>
          <w:color w:val="FF0000"/>
          <w:szCs w:val="21"/>
        </w:rPr>
        <w:t>探究光反射时的规律</w:t>
      </w:r>
      <w:r>
        <w:rPr>
          <w:rFonts w:ascii="Times New Roman" w:eastAsia="新宋体" w:hAnsi="Times New Roman" w:cs="Times New Roman"/>
          <w:color w:val="FF0000"/>
          <w:szCs w:val="21"/>
        </w:rPr>
        <w:t>”</w:t>
      </w:r>
      <w:r>
        <w:rPr>
          <w:rFonts w:ascii="Times New Roman" w:eastAsia="新宋体" w:hAnsi="Times New Roman" w:cs="Times New Roman"/>
          <w:color w:val="FF0000"/>
          <w:szCs w:val="21"/>
        </w:rPr>
        <w:t>实验的目的有：探究反射光线和入射光线是否共面；反射光线与入射光线是否位于法线两侧；反射角与入射角的大小关系。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实验中采用可折转的纸板，可以探究反射光线、入射光线是否共面，可以探究反射光线与入射光线是否位于法线两侧；要想探究反射角与入射角的大小关系，则需要使用量角器量出反射角和入射角的大小，然后进行比较，所以还需要用到的器材是量角器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）显示光的传播路径；（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）量角器。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3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探究光的反射规律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实验中，平面镜水平放置，白纸板要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放置在平面镜上；图中反射角度数为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；能不能因此得出反射光线和入射光线总是垂直的结论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34D5C96" wp14:editId="79E5E2A5">
            <wp:extent cx="1504950" cy="1076325"/>
            <wp:effectExtent l="0" t="0" r="0" b="9525"/>
            <wp:docPr id="19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90340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【分析】根据反射角等于入射角即可求出反射角的度数。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光的反射定律的内容，知道反射角等于入射角。知道反射光线、入射光线和法线在同一平面内。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【解答】解：在</w:t>
      </w:r>
      <w:r>
        <w:rPr>
          <w:rFonts w:ascii="Times New Roman" w:eastAsia="新宋体" w:hAnsi="Times New Roman" w:cs="Times New Roman"/>
          <w:color w:val="FF0000"/>
          <w:szCs w:val="21"/>
        </w:rPr>
        <w:t>“</w:t>
      </w:r>
      <w:r>
        <w:rPr>
          <w:rFonts w:ascii="Times New Roman" w:eastAsia="新宋体" w:hAnsi="Times New Roman" w:cs="Times New Roman"/>
          <w:color w:val="FF0000"/>
          <w:szCs w:val="21"/>
        </w:rPr>
        <w:t>探究光的反射规律</w:t>
      </w:r>
      <w:r>
        <w:rPr>
          <w:rFonts w:ascii="Times New Roman" w:eastAsia="新宋体" w:hAnsi="Times New Roman" w:cs="Times New Roman"/>
          <w:color w:val="FF0000"/>
          <w:szCs w:val="21"/>
        </w:rPr>
        <w:t>”</w:t>
      </w:r>
      <w:r>
        <w:rPr>
          <w:rFonts w:ascii="Times New Roman" w:eastAsia="新宋体" w:hAnsi="Times New Roman" w:cs="Times New Roman"/>
          <w:color w:val="FF0000"/>
          <w:szCs w:val="21"/>
        </w:rPr>
        <w:t>实验中，平面镜要水平放置，白纸板要竖直放置在平面镜上；因为反射角等于入射角，所以反射角为</w:t>
      </w:r>
      <w:r>
        <w:rPr>
          <w:rFonts w:ascii="Times New Roman" w:eastAsia="新宋体" w:hAnsi="Times New Roman" w:cs="Times New Roman"/>
          <w:color w:val="FF0000"/>
          <w:szCs w:val="21"/>
        </w:rPr>
        <w:t>45°</w:t>
      </w:r>
      <w:r>
        <w:rPr>
          <w:rFonts w:ascii="Times New Roman" w:eastAsia="新宋体" w:hAnsi="Times New Roman" w:cs="Times New Roman"/>
          <w:color w:val="FF0000"/>
          <w:szCs w:val="21"/>
        </w:rPr>
        <w:t>；只有入射角为</w:t>
      </w:r>
      <w:r>
        <w:rPr>
          <w:rFonts w:ascii="Times New Roman" w:eastAsia="新宋体" w:hAnsi="Times New Roman" w:cs="Times New Roman"/>
          <w:color w:val="FF0000"/>
          <w:szCs w:val="21"/>
        </w:rPr>
        <w:t>45°</w:t>
      </w:r>
      <w:r>
        <w:rPr>
          <w:rFonts w:ascii="Times New Roman" w:eastAsia="新宋体" w:hAnsi="Times New Roman" w:cs="Times New Roman"/>
          <w:color w:val="FF0000"/>
          <w:szCs w:val="21"/>
        </w:rPr>
        <w:t>时，反射角为</w:t>
      </w:r>
      <w:r>
        <w:rPr>
          <w:rFonts w:ascii="Times New Roman" w:eastAsia="新宋体" w:hAnsi="Times New Roman" w:cs="Times New Roman"/>
          <w:color w:val="FF0000"/>
          <w:szCs w:val="21"/>
        </w:rPr>
        <w:t>45°</w:t>
      </w:r>
      <w:r>
        <w:rPr>
          <w:rFonts w:ascii="Times New Roman" w:eastAsia="新宋体" w:hAnsi="Times New Roman" w:cs="Times New Roman"/>
          <w:color w:val="FF0000"/>
          <w:szCs w:val="21"/>
        </w:rPr>
        <w:t>，此时反射光线和入射光线垂直，只凭一次实验存在偶然性，不能得出反射光线和入射光线总是垂直的结论。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故答案为：竖直；</w:t>
      </w:r>
      <w:r>
        <w:rPr>
          <w:rFonts w:ascii="Times New Roman" w:eastAsia="新宋体" w:hAnsi="Times New Roman" w:cs="Times New Roman"/>
          <w:color w:val="FF0000"/>
          <w:szCs w:val="21"/>
        </w:rPr>
        <w:t>45°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</w:t>
      </w:r>
      <w:r>
        <w:rPr>
          <w:rFonts w:ascii="Times New Roman" w:eastAsia="新宋体" w:hAnsi="Times New Roman" w:cs="Times New Roman"/>
          <w:color w:val="FF0000"/>
          <w:szCs w:val="21"/>
        </w:rPr>
        <w:t>不能。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．如图所示，在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探究光的反射规律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实验中，小明将硬纸板竖直地立在平面镜上，硬纸板上的直线</w:t>
      </w:r>
      <w:r>
        <w:rPr>
          <w:rFonts w:ascii="Times New Roman" w:eastAsia="新宋体" w:hAnsi="Times New Roman" w:cs="Times New Roman"/>
          <w:szCs w:val="21"/>
        </w:rPr>
        <w:t>ON</w:t>
      </w:r>
      <w:r>
        <w:rPr>
          <w:rFonts w:ascii="Times New Roman" w:eastAsia="新宋体" w:hAnsi="Times New Roman" w:cs="Times New Roman"/>
          <w:szCs w:val="21"/>
        </w:rPr>
        <w:t>垂直于镜面，右侧纸板可绕</w:t>
      </w:r>
      <w:r>
        <w:rPr>
          <w:rFonts w:ascii="Times New Roman" w:eastAsia="新宋体" w:hAnsi="Times New Roman" w:cs="Times New Roman"/>
          <w:szCs w:val="21"/>
        </w:rPr>
        <w:t>ON</w:t>
      </w:r>
      <w:r>
        <w:rPr>
          <w:rFonts w:ascii="Times New Roman" w:eastAsia="新宋体" w:hAnsi="Times New Roman" w:cs="Times New Roman"/>
          <w:szCs w:val="21"/>
        </w:rPr>
        <w:t>向后转动，如图甲所示，入射角等于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“30°”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“60°”</w:t>
      </w:r>
      <w:r>
        <w:rPr>
          <w:rFonts w:ascii="Times New Roman" w:eastAsia="新宋体" w:hAnsi="Times New Roman" w:cs="Times New Roman"/>
          <w:szCs w:val="21"/>
        </w:rPr>
        <w:t>）；若增大入射角，则反射角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，若将右侧纸板向后转动，如图乙所示，在右侧纸板上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）观察到反射光。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334D366" wp14:editId="1C9EA27C">
            <wp:extent cx="2486660" cy="1419225"/>
            <wp:effectExtent l="0" t="0" r="8890" b="9525"/>
            <wp:docPr id="60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626212" name="图片 56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）入射角是入射光线与法线的夹角；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）反射镜随入射角的增大而增大；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）当把纸板向后缓慢旋转时，反射光线将会消失，所以证明了反射光线、法线、入射光线在同一平面内。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）图甲中</w:t>
      </w:r>
      <w:r>
        <w:rPr>
          <w:rFonts w:ascii="Times New Roman" w:eastAsia="新宋体" w:hAnsi="Times New Roman" w:cs="Times New Roman"/>
          <w:color w:val="FF0000"/>
          <w:szCs w:val="21"/>
        </w:rPr>
        <w:t>ON</w:t>
      </w:r>
      <w:r>
        <w:rPr>
          <w:rFonts w:ascii="Times New Roman" w:eastAsia="新宋体" w:hAnsi="Times New Roman" w:cs="Times New Roman"/>
          <w:color w:val="FF0000"/>
          <w:szCs w:val="21"/>
        </w:rPr>
        <w:t>是法线，入射光线与法线的夹角就是入射角，为</w:t>
      </w:r>
      <w:r>
        <w:rPr>
          <w:rFonts w:ascii="Times New Roman" w:eastAsia="新宋体" w:hAnsi="Times New Roman" w:cs="Times New Roman"/>
          <w:color w:val="FF0000"/>
          <w:szCs w:val="21"/>
        </w:rPr>
        <w:t>30°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）根据光的反射定律知：反射镜等于入射角，若入射角增大，反射角也增大；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）根据光的反射定律知：反射光线、法线、入射光线在同一平面内，所以若将右侧纸板向后转动，在右侧纸板上不能观察到反射光。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30°</w:t>
      </w:r>
      <w:r>
        <w:rPr>
          <w:rFonts w:ascii="Times New Roman" w:eastAsia="新宋体" w:hAnsi="Times New Roman" w:cs="Times New Roman"/>
          <w:color w:val="FF0000"/>
          <w:szCs w:val="21"/>
        </w:rPr>
        <w:t>；增大；不能。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．小明在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探究平面镜成像规律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实验时，找来两枚完全相同的棋子，是为了比较像和物的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关系；为了确定像的位置，应该选择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来代替平面镜；为了探究平面镜所成的像是实像还是虚像，还应准备的器材是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）选取两段完全相同的棋子的目的是比较像与物的大小关系。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）选玻璃板是为了准确确定像的位置，便于比较像与物的大小，达到理想的实验效果。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）实像是可以呈现在光屏上的，虚像不能。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【解答】解：本题考查的是探究平面镜成像规律的实验，要演示实验，至少要找两根完全相同的棋子，一个作为物体，还有一个作为像，便于比较像与物的大小关系；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要用玻璃板代替平面镜，既能像平面镜一样成像，还能透过平面镜观察对面的物体；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实像是可以呈现在光屏上的，虚像不能。因此要探究是实像还是虚像，应该用一个光屏接受像；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故答案为：大小；玻璃板；光屏。</w:t>
      </w:r>
    </w:p>
    <w:p w:rsidR="001F3B93" w:rsidRDefault="001F3B93" w:rsidP="001F3B93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小李在实验室取出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eastAsia="宋体" w:hAnsi="宋体" w:cs="宋体" w:hint="eastAsia"/>
          <w:color w:val="000000"/>
        </w:rPr>
        <w:t>℃</w:t>
      </w:r>
      <w:r>
        <w:rPr>
          <w:rFonts w:ascii="Times New Roman" w:hAnsi="Times New Roman" w:cs="Times New Roman"/>
          <w:color w:val="000000"/>
        </w:rPr>
        <w:t>的冰进行加热实验，她观察冰熔化成水直到沸腾的过程并记录相关数据，绘制成如图所示的温度随时间变化的图像。根据图像可知</w:t>
      </w:r>
      <w:r>
        <w:rPr>
          <w:rFonts w:ascii="Times New Roman" w:eastAsia="Times New Roman" w:hAnsi="Times New Roman" w:cs="Times New Roman"/>
          <w:color w:val="000000"/>
        </w:rPr>
        <w:t>0 ~ 4min</w:t>
      </w:r>
      <w:r>
        <w:rPr>
          <w:rFonts w:ascii="Times New Roman" w:hAnsi="Times New Roman" w:cs="Times New Roman"/>
          <w:color w:val="000000"/>
        </w:rPr>
        <w:t>内这块冰的内能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增加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不变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），加热到</w:t>
      </w:r>
      <w:r>
        <w:rPr>
          <w:rFonts w:ascii="Times New Roman" w:eastAsia="Times New Roman" w:hAnsi="Times New Roman" w:cs="Times New Roman"/>
          <w:color w:val="000000"/>
        </w:rPr>
        <w:t>6min</w:t>
      </w:r>
      <w:r>
        <w:rPr>
          <w:rFonts w:ascii="Times New Roman" w:hAnsi="Times New Roman" w:cs="Times New Roman"/>
          <w:color w:val="000000"/>
        </w:rPr>
        <w:t>时，将处于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固态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液态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固液共存态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），加热到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min</w:t>
      </w:r>
      <w:r>
        <w:rPr>
          <w:rFonts w:ascii="Times New Roman" w:hAnsi="Times New Roman" w:cs="Times New Roman"/>
          <w:color w:val="000000"/>
        </w:rPr>
        <w:t>，水开始沸腾。</w:t>
      </w:r>
    </w:p>
    <w:p w:rsidR="001F3B93" w:rsidRDefault="001F3B93" w:rsidP="001F3B93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CCC2BE5" wp14:editId="0FBCA731">
            <wp:extent cx="1981200" cy="1076325"/>
            <wp:effectExtent l="0" t="0" r="0" b="9525"/>
            <wp:docPr id="61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83444" name="图片 5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   (1). </w:t>
      </w:r>
      <w:r>
        <w:rPr>
          <w:rFonts w:ascii="Times New Roman" w:hAnsi="Times New Roman" w:cs="Times New Roman"/>
          <w:color w:val="FF0000"/>
        </w:rPr>
        <w:t>增加</w:t>
      </w:r>
      <w:r>
        <w:rPr>
          <w:rFonts w:ascii="Times New Roman" w:hAnsi="Times New Roman" w:cs="Times New Roman"/>
          <w:color w:val="FF0000"/>
        </w:rPr>
        <w:t xml:space="preserve">    (2). </w:t>
      </w:r>
      <w:r>
        <w:rPr>
          <w:rFonts w:ascii="Times New Roman" w:hAnsi="Times New Roman" w:cs="Times New Roman"/>
          <w:color w:val="FF0000"/>
        </w:rPr>
        <w:t>固液共存态</w:t>
      </w:r>
      <w:r>
        <w:rPr>
          <w:rFonts w:ascii="Times New Roman" w:hAnsi="Times New Roman" w:cs="Times New Roman"/>
          <w:color w:val="FF0000"/>
        </w:rPr>
        <w:t xml:space="preserve">    (3). 14</w:t>
      </w:r>
    </w:p>
    <w:p w:rsidR="001F3B93" w:rsidRDefault="001F3B93" w:rsidP="001F3B93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</w:t>
      </w:r>
      <w:r>
        <w:rPr>
          <w:rFonts w:ascii="Times New Roman" w:eastAsia="Times New Roman" w:hAnsi="Times New Roman" w:cs="Times New Roman"/>
          <w:color w:val="FF0000"/>
        </w:rPr>
        <w:t>[1]</w:t>
      </w:r>
      <w:r>
        <w:rPr>
          <w:rFonts w:ascii="Times New Roman" w:hAnsi="Times New Roman" w:cs="Times New Roman"/>
          <w:color w:val="FF0000"/>
        </w:rPr>
        <w:t>根据图像可知</w:t>
      </w:r>
      <w:r>
        <w:rPr>
          <w:rFonts w:ascii="Times New Roman" w:eastAsia="Times New Roman" w:hAnsi="Times New Roman" w:cs="Times New Roman"/>
          <w:color w:val="FF0000"/>
        </w:rPr>
        <w:t>0 ~ 4min</w:t>
      </w:r>
      <w:r>
        <w:rPr>
          <w:rFonts w:ascii="Times New Roman" w:hAnsi="Times New Roman" w:cs="Times New Roman"/>
          <w:color w:val="FF0000"/>
        </w:rPr>
        <w:t>内这块冰的温度在升高，内能在增加。</w:t>
      </w:r>
    </w:p>
    <w:p w:rsidR="001F3B93" w:rsidRDefault="001F3B93" w:rsidP="001F3B93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[2]</w:t>
      </w:r>
      <w:r>
        <w:rPr>
          <w:rFonts w:ascii="Times New Roman" w:hAnsi="Times New Roman" w:cs="Times New Roman"/>
          <w:color w:val="FF0000"/>
        </w:rPr>
        <w:t>加热到</w:t>
      </w:r>
      <w:r>
        <w:rPr>
          <w:rFonts w:ascii="Times New Roman" w:eastAsia="Times New Roman" w:hAnsi="Times New Roman" w:cs="Times New Roman"/>
          <w:color w:val="FF0000"/>
        </w:rPr>
        <w:t>6min</w:t>
      </w:r>
      <w:r>
        <w:rPr>
          <w:rFonts w:ascii="Times New Roman" w:hAnsi="Times New Roman" w:cs="Times New Roman"/>
          <w:color w:val="FF0000"/>
        </w:rPr>
        <w:t>时，物质继续吸热，但温度保持不变，正在熔化，处于固液共存状态。</w:t>
      </w:r>
    </w:p>
    <w:p w:rsidR="001F3B93" w:rsidRDefault="001F3B93" w:rsidP="001F3B93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[3]</w:t>
      </w:r>
      <w:r>
        <w:rPr>
          <w:rFonts w:ascii="Times New Roman" w:hAnsi="Times New Roman" w:cs="Times New Roman"/>
          <w:color w:val="FF0000"/>
        </w:rPr>
        <w:t>加热到</w:t>
      </w:r>
      <w:r>
        <w:rPr>
          <w:rFonts w:ascii="Times New Roman" w:eastAsia="Times New Roman" w:hAnsi="Times New Roman" w:cs="Times New Roman"/>
          <w:color w:val="FF0000"/>
        </w:rPr>
        <w:t>14min</w:t>
      </w:r>
      <w:r>
        <w:rPr>
          <w:rFonts w:ascii="Times New Roman" w:hAnsi="Times New Roman" w:cs="Times New Roman"/>
          <w:color w:val="FF0000"/>
        </w:rPr>
        <w:t>时，水的温度达到</w:t>
      </w:r>
      <w:r>
        <w:rPr>
          <w:rFonts w:ascii="Times New Roman" w:hAnsi="Times New Roman" w:cs="Times New Roman"/>
          <w:color w:val="FF0000"/>
        </w:rPr>
        <w:t>100</w:t>
      </w:r>
      <w:r>
        <w:rPr>
          <w:rFonts w:ascii="宋体" w:eastAsia="宋体" w:hAnsi="宋体" w:cs="宋体" w:hint="eastAsia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，保持不变，开始沸腾。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．如图甲所示，是小蕊同学探究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水沸腾时温度变化特点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的实验装置。</w:t>
      </w: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5366C2B7" wp14:editId="2848BE00">
            <wp:extent cx="2398395" cy="1375410"/>
            <wp:effectExtent l="0" t="0" r="1905" b="15240"/>
            <wp:docPr id="62" name="图片 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815793" name="图片 59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9839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）图甲的实验装置，安装时应按照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由上到下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由下到上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）的顺序；实验中除了图甲的器材之外，还需要的测量工具是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）图甲装置中硬纸板的主要作用是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）小蕊用质量为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的水做实验，根据记录的实验数据，绘出图乙中的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图线，由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图象可知：水沸腾时吸收热量，温度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）若换用初温相同的质量为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（</w:t>
      </w:r>
      <w:proofErr w:type="spellStart"/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proofErr w:type="spellEnd"/>
      <w:r>
        <w:rPr>
          <w:rFonts w:ascii="Times New Roman" w:eastAsia="新宋体" w:hAnsi="Times New Roman" w:cs="Times New Roman"/>
          <w:szCs w:val="21"/>
        </w:rPr>
        <w:t>＞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）的水做实验，得到的图线是图乙中的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。（选填</w:t>
      </w:r>
      <w:r>
        <w:rPr>
          <w:rFonts w:ascii="Times New Roman" w:eastAsia="新宋体" w:hAnsi="Times New Roman" w:cs="Times New Roman"/>
          <w:szCs w:val="21"/>
        </w:rPr>
        <w:t>“</w:t>
      </w:r>
      <w:proofErr w:type="spellStart"/>
      <w:r>
        <w:rPr>
          <w:rFonts w:ascii="Times New Roman" w:eastAsia="新宋体" w:hAnsi="Times New Roman" w:cs="Times New Roman"/>
          <w:szCs w:val="21"/>
        </w:rPr>
        <w:t>b”“c</w:t>
      </w:r>
      <w:proofErr w:type="spellEnd"/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“d”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）用酒精灯加热物体时，安装装置时，先从下到上，方便调节；根据需要测量的量确定实验器材。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）在烧杯上覆盖的中心有孔的硬纸板的主要作用是减少热量散失，缩短加热时间。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）在探究水的沸腾实验中，水开始沸腾，吸收热量，此时水温保持不变。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）改变水的质量，水的沸点不变。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）在该实验中，先安装下面器材，再安装上面器材，便于调节器材间的距离，且便于利用酒精灯的外焰加热；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实验过程中需要测量加热时间，因此需要用到秒表。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）在烧杯上覆盖的中心有孔的硬纸板的主要作用是减少热量散失，缩短实验时间。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）由图象可知：水沸腾时的特点是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</w:t>
      </w:r>
      <w:r>
        <w:rPr>
          <w:rFonts w:ascii="Times New Roman" w:eastAsia="新宋体" w:hAnsi="Times New Roman" w:cs="Times New Roman"/>
          <w:color w:val="FF0000"/>
          <w:szCs w:val="21"/>
        </w:rPr>
        <w:t>吸收热量，温度不变；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）改变水的质量，水的沸点不变，只改变加热的时间，得到的图象可能是图乙中的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）由下到上；秒表；（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）减少热量散失，缩短实验时间；（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）不变；（</w:t>
      </w:r>
      <w:r>
        <w:rPr>
          <w:rFonts w:ascii="Times New Roman" w:eastAsia="新宋体" w:hAnsi="Times New Roman" w:cs="Times New Roman"/>
          <w:color w:val="FF0000"/>
          <w:szCs w:val="21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探究不同物质吸热升温的现象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实验中，量取沙子和水时，要保证它们的质量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；用酒精灯分别加热沙子和水，沙子和水的温度升高，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能增加；如果采用升高相同温度，比较加热时间的方式，得到的图象应是甲、乙两种图象中的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09ADBF79" wp14:editId="699744A5">
            <wp:extent cx="2753360" cy="1447800"/>
            <wp:effectExtent l="0" t="0" r="8890" b="0"/>
            <wp:docPr id="20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961885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533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【分析】在</w:t>
      </w:r>
      <w:r>
        <w:rPr>
          <w:rFonts w:ascii="Times New Roman" w:eastAsia="新宋体" w:hAnsi="Times New Roman" w:cs="Times New Roman"/>
          <w:color w:val="FF0000"/>
          <w:szCs w:val="21"/>
        </w:rPr>
        <w:t>“</w:t>
      </w:r>
      <w:r>
        <w:rPr>
          <w:rFonts w:ascii="Times New Roman" w:eastAsia="新宋体" w:hAnsi="Times New Roman" w:cs="Times New Roman"/>
          <w:color w:val="FF0000"/>
          <w:szCs w:val="21"/>
        </w:rPr>
        <w:t>探究不同物质吸热升温的现象</w:t>
      </w:r>
      <w:r>
        <w:rPr>
          <w:rFonts w:ascii="Times New Roman" w:eastAsia="新宋体" w:hAnsi="Times New Roman" w:cs="Times New Roman"/>
          <w:color w:val="FF0000"/>
          <w:szCs w:val="21"/>
        </w:rPr>
        <w:t>”</w:t>
      </w:r>
      <w:r>
        <w:rPr>
          <w:rFonts w:ascii="Times New Roman" w:eastAsia="新宋体" w:hAnsi="Times New Roman" w:cs="Times New Roman"/>
          <w:color w:val="FF0000"/>
          <w:szCs w:val="21"/>
        </w:rPr>
        <w:t>实验时采用的是控制变量法，需要控制两种物质的质量相同；物体吸收热量，内能变大。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【解答】解：在</w:t>
      </w:r>
      <w:r>
        <w:rPr>
          <w:rFonts w:ascii="Times New Roman" w:eastAsia="新宋体" w:hAnsi="Times New Roman" w:cs="Times New Roman"/>
          <w:color w:val="FF0000"/>
          <w:szCs w:val="21"/>
        </w:rPr>
        <w:t>“</w:t>
      </w:r>
      <w:r>
        <w:rPr>
          <w:rFonts w:ascii="Times New Roman" w:eastAsia="新宋体" w:hAnsi="Times New Roman" w:cs="Times New Roman"/>
          <w:color w:val="FF0000"/>
          <w:szCs w:val="21"/>
        </w:rPr>
        <w:t>探究不同物质吸热升温的现象</w:t>
      </w:r>
      <w:r>
        <w:rPr>
          <w:rFonts w:ascii="Times New Roman" w:eastAsia="新宋体" w:hAnsi="Times New Roman" w:cs="Times New Roman"/>
          <w:color w:val="FF0000"/>
          <w:szCs w:val="21"/>
        </w:rPr>
        <w:t>”</w:t>
      </w:r>
      <w:r>
        <w:rPr>
          <w:rFonts w:ascii="Times New Roman" w:eastAsia="新宋体" w:hAnsi="Times New Roman" w:cs="Times New Roman"/>
          <w:color w:val="FF0000"/>
          <w:szCs w:val="21"/>
        </w:rPr>
        <w:t>实验时，需要控制水和沙子的质量相同；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用酒精灯分别加热沙子和水，沙子和水会吸收热量，温度升高，内能变大；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由图甲可知，此时的加热时间相同，升高的温度不同，由图乙可知，升高的温度相同，加热时间不同，故应选择乙。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故答案为：相等；内；乙。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9</w:t>
      </w:r>
      <w:r>
        <w:rPr>
          <w:rFonts w:ascii="Times New Roman" w:eastAsia="新宋体" w:hAnsi="Times New Roman" w:cs="Times New Roman"/>
          <w:szCs w:val="21"/>
        </w:rPr>
        <w:t>．如图甲所示是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探究冰熔化时温度随加热时间变化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的图象。（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4.2×10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J/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kg•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），相同时间吸收的热量相同）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分析图象可知：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）冰的熔点是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，冰在熔化过程中的特点是吸收热量，温度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）该物质在第</w:t>
      </w:r>
      <w:r>
        <w:rPr>
          <w:rFonts w:ascii="Times New Roman" w:eastAsia="新宋体" w:hAnsi="Times New Roman" w:cs="Times New Roman"/>
          <w:szCs w:val="21"/>
        </w:rPr>
        <w:t>6min</w:t>
      </w:r>
      <w:r>
        <w:rPr>
          <w:rFonts w:ascii="Times New Roman" w:eastAsia="新宋体" w:hAnsi="Times New Roman" w:cs="Times New Roman"/>
          <w:szCs w:val="21"/>
        </w:rPr>
        <w:t>时的内能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（大于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等于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小于）第</w:t>
      </w:r>
      <w:r>
        <w:rPr>
          <w:rFonts w:ascii="Times New Roman" w:eastAsia="新宋体" w:hAnsi="Times New Roman" w:cs="Times New Roman"/>
          <w:szCs w:val="21"/>
        </w:rPr>
        <w:t>8min</w:t>
      </w:r>
      <w:r>
        <w:rPr>
          <w:rFonts w:ascii="Times New Roman" w:eastAsia="新宋体" w:hAnsi="Times New Roman" w:cs="Times New Roman"/>
          <w:szCs w:val="21"/>
        </w:rPr>
        <w:t>的内能。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）熔化后水和烧杯的总质量如图乙所示，其中空烧杯的质量是</w:t>
      </w:r>
      <w:r>
        <w:rPr>
          <w:rFonts w:ascii="Times New Roman" w:eastAsia="新宋体" w:hAnsi="Times New Roman" w:cs="Times New Roman"/>
          <w:szCs w:val="21"/>
        </w:rPr>
        <w:t>22.4g</w:t>
      </w:r>
      <w:r>
        <w:rPr>
          <w:rFonts w:ascii="Times New Roman" w:eastAsia="新宋体" w:hAnsi="Times New Roman" w:cs="Times New Roman"/>
          <w:szCs w:val="21"/>
        </w:rPr>
        <w:t>，则水的质量是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，冰熔化过程中吸收的热量为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J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B3156EA" wp14:editId="5EE03B34">
            <wp:extent cx="3315335" cy="1628775"/>
            <wp:effectExtent l="0" t="0" r="18415" b="9525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43607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533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）由图象可以看出，熔化过程中出现一段温度恒定的时间段，这是晶体的典型特征，晶体在熔化过程中温度保持不变，这个温度就是晶体的熔点。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）物体吸收热量，内能增加；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）用天平测物体质量时，物体的质量等于砝码的质量加上游码所对刻度；水的质量等</w:t>
      </w: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于水和烧杯的总质量减去空烧杯的质量；物质在相同的时间内吸收的热量是相同的；根据公式</w:t>
      </w:r>
      <w:r>
        <w:rPr>
          <w:rFonts w:ascii="Times New Roman" w:eastAsia="新宋体" w:hAnsi="Times New Roman" w:cs="Times New Roman"/>
          <w:color w:val="FF0000"/>
          <w:szCs w:val="21"/>
        </w:rPr>
        <w:t>Q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cm</w:t>
      </w:r>
      <w:r>
        <w:rPr>
          <w:rFonts w:ascii="Cambria Math" w:eastAsia="新宋体" w:hAnsi="Cambria Math" w:cs="Cambria Math"/>
          <w:color w:val="FF0000"/>
          <w:szCs w:val="21"/>
        </w:rPr>
        <w:t>△</w:t>
      </w:r>
      <w:r>
        <w:rPr>
          <w:rFonts w:ascii="Times New Roman" w:eastAsia="新宋体" w:hAnsi="Times New Roman" w:cs="Times New Roman"/>
          <w:color w:val="FF0000"/>
          <w:szCs w:val="21"/>
        </w:rPr>
        <w:t>t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求出吸收的热量。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）由图象知，冰在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15min</w:t>
      </w:r>
      <w:r>
        <w:rPr>
          <w:rFonts w:ascii="Times New Roman" w:eastAsia="新宋体" w:hAnsi="Times New Roman" w:cs="Times New Roman"/>
          <w:color w:val="FF0000"/>
          <w:szCs w:val="21"/>
        </w:rPr>
        <w:t>处于熔化过程中，此时吸收热量，温度保持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不变，所以冰是晶体，其熔点为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）由图象知，冰在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15min</w:t>
      </w:r>
      <w:r>
        <w:rPr>
          <w:rFonts w:ascii="Times New Roman" w:eastAsia="新宋体" w:hAnsi="Times New Roman" w:cs="Times New Roman"/>
          <w:color w:val="FF0000"/>
          <w:szCs w:val="21"/>
        </w:rPr>
        <w:t>处于熔化过程中，此时不断吸收热量，内能增加，故该物质在第</w:t>
      </w:r>
      <w:r>
        <w:rPr>
          <w:rFonts w:ascii="Times New Roman" w:eastAsia="新宋体" w:hAnsi="Times New Roman" w:cs="Times New Roman"/>
          <w:color w:val="FF0000"/>
          <w:szCs w:val="21"/>
        </w:rPr>
        <w:t>6min</w:t>
      </w:r>
      <w:r>
        <w:rPr>
          <w:rFonts w:ascii="Times New Roman" w:eastAsia="新宋体" w:hAnsi="Times New Roman" w:cs="Times New Roman"/>
          <w:color w:val="FF0000"/>
          <w:szCs w:val="21"/>
        </w:rPr>
        <w:t>时的内能小于第</w:t>
      </w:r>
      <w:r>
        <w:rPr>
          <w:rFonts w:ascii="Times New Roman" w:eastAsia="新宋体" w:hAnsi="Times New Roman" w:cs="Times New Roman"/>
          <w:color w:val="FF0000"/>
          <w:szCs w:val="21"/>
        </w:rPr>
        <w:t>8min</w:t>
      </w:r>
      <w:r>
        <w:rPr>
          <w:rFonts w:ascii="Times New Roman" w:eastAsia="新宋体" w:hAnsi="Times New Roman" w:cs="Times New Roman"/>
          <w:color w:val="FF0000"/>
          <w:szCs w:val="21"/>
        </w:rPr>
        <w:t>的内能；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）由图乙可知，水和烧杯的总质量：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50g+20g+2.4g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72.4g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则水的质量：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空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72.4g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22.4g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50g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在</w:t>
      </w:r>
      <w:r>
        <w:rPr>
          <w:rFonts w:ascii="Times New Roman" w:eastAsia="新宋体" w:hAnsi="Times New Roman" w:cs="Times New Roman"/>
          <w:color w:val="FF0000"/>
          <w:szCs w:val="21"/>
        </w:rPr>
        <w:t>15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25min</w:t>
      </w:r>
      <w:r>
        <w:rPr>
          <w:rFonts w:ascii="Times New Roman" w:eastAsia="新宋体" w:hAnsi="Times New Roman" w:cs="Times New Roman"/>
          <w:color w:val="FF0000"/>
          <w:szCs w:val="21"/>
        </w:rPr>
        <w:t>内，水的温度升高了</w:t>
      </w:r>
      <w:r>
        <w:rPr>
          <w:rFonts w:ascii="Times New Roman" w:eastAsia="新宋体" w:hAnsi="Times New Roman" w:cs="Times New Roman"/>
          <w:color w:val="FF0000"/>
          <w:szCs w:val="21"/>
        </w:rPr>
        <w:t>80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，则在</w:t>
      </w:r>
      <w:r>
        <w:rPr>
          <w:rFonts w:ascii="Times New Roman" w:eastAsia="新宋体" w:hAnsi="Times New Roman" w:cs="Times New Roman"/>
          <w:color w:val="FF0000"/>
          <w:szCs w:val="21"/>
        </w:rPr>
        <w:t>15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25min</w:t>
      </w:r>
      <w:r>
        <w:rPr>
          <w:rFonts w:ascii="Times New Roman" w:eastAsia="新宋体" w:hAnsi="Times New Roman" w:cs="Times New Roman"/>
          <w:color w:val="FF0000"/>
          <w:szCs w:val="21"/>
        </w:rPr>
        <w:t>内水吸收的热量为：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Q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水吸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cm</w:t>
      </w:r>
      <w:r>
        <w:rPr>
          <w:rFonts w:ascii="Cambria Math" w:eastAsia="新宋体" w:hAnsi="Cambria Math" w:cs="Cambria Math"/>
          <w:color w:val="FF0000"/>
          <w:szCs w:val="21"/>
        </w:rPr>
        <w:t>△</w:t>
      </w:r>
      <w:r>
        <w:rPr>
          <w:rFonts w:ascii="Times New Roman" w:eastAsia="新宋体" w:hAnsi="Times New Roman" w:cs="Times New Roman"/>
          <w:color w:val="FF0000"/>
          <w:szCs w:val="21"/>
        </w:rPr>
        <w:t>t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4.2×10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J/</w:t>
      </w: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kg•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×0.05kg×80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由题知物质在相同的时间内吸收的热量是相同的，而冰的熔化过程用时也是</w:t>
      </w:r>
      <w:r>
        <w:rPr>
          <w:rFonts w:ascii="Times New Roman" w:eastAsia="新宋体" w:hAnsi="Times New Roman" w:cs="Times New Roman"/>
          <w:color w:val="FF0000"/>
          <w:szCs w:val="21"/>
        </w:rPr>
        <w:t>10min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所以冰熔化过程中吸收的热量为</w:t>
      </w:r>
      <w:r>
        <w:rPr>
          <w:rFonts w:ascii="Times New Roman" w:eastAsia="新宋体" w:hAnsi="Times New Roman" w:cs="Times New Roman"/>
          <w:color w:val="FF0000"/>
          <w:szCs w:val="21"/>
        </w:rPr>
        <w:t>Q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冰吸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Q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水吸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J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；不变；（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）小于；（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50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1.68×10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．用图甲所示的实验装置做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观察水的沸腾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）按规范要求，调节铁圈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的高度时，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需要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不需要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）点燃酒精灯。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）当水温升到</w:t>
      </w:r>
      <w:r>
        <w:rPr>
          <w:rFonts w:ascii="Times New Roman" w:eastAsia="新宋体" w:hAnsi="Times New Roman" w:cs="Times New Roman"/>
          <w:szCs w:val="21"/>
        </w:rPr>
        <w:t>92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时，每隔</w:t>
      </w:r>
      <w:r>
        <w:rPr>
          <w:rFonts w:ascii="Times New Roman" w:eastAsia="新宋体" w:hAnsi="Times New Roman" w:cs="Times New Roman"/>
          <w:szCs w:val="21"/>
        </w:rPr>
        <w:t>0.5min</w:t>
      </w:r>
      <w:r>
        <w:rPr>
          <w:rFonts w:ascii="Times New Roman" w:eastAsia="新宋体" w:hAnsi="Times New Roman" w:cs="Times New Roman"/>
          <w:szCs w:val="21"/>
        </w:rPr>
        <w:t>记录一次温度计的示数，部分数据记录如下表。分析数据可知：水的沸点是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5"/>
        <w:gridCol w:w="510"/>
        <w:gridCol w:w="555"/>
        <w:gridCol w:w="495"/>
        <w:gridCol w:w="660"/>
        <w:gridCol w:w="570"/>
        <w:gridCol w:w="630"/>
        <w:gridCol w:w="615"/>
        <w:gridCol w:w="615"/>
        <w:gridCol w:w="600"/>
        <w:gridCol w:w="645"/>
        <w:gridCol w:w="600"/>
      </w:tblGrid>
      <w:tr w:rsidR="001F3B93" w:rsidTr="006563AE">
        <w:tc>
          <w:tcPr>
            <w:tcW w:w="145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时间</w:t>
            </w:r>
            <w:r>
              <w:rPr>
                <w:rFonts w:ascii="Times New Roman" w:eastAsia="新宋体" w:hAnsi="Times New Roman" w:cs="Times New Roman"/>
                <w:szCs w:val="21"/>
              </w:rPr>
              <w:t>/min</w:t>
            </w:r>
          </w:p>
        </w:tc>
        <w:tc>
          <w:tcPr>
            <w:tcW w:w="51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</w:t>
            </w:r>
          </w:p>
        </w:tc>
        <w:tc>
          <w:tcPr>
            <w:tcW w:w="55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0.5</w:t>
            </w:r>
          </w:p>
        </w:tc>
        <w:tc>
          <w:tcPr>
            <w:tcW w:w="49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</w:t>
            </w:r>
          </w:p>
        </w:tc>
        <w:tc>
          <w:tcPr>
            <w:tcW w:w="66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1.5</w:t>
            </w:r>
          </w:p>
        </w:tc>
        <w:tc>
          <w:tcPr>
            <w:tcW w:w="57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</w:t>
            </w:r>
          </w:p>
        </w:tc>
        <w:tc>
          <w:tcPr>
            <w:tcW w:w="63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2.5</w:t>
            </w:r>
          </w:p>
        </w:tc>
        <w:tc>
          <w:tcPr>
            <w:tcW w:w="61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</w:t>
            </w:r>
          </w:p>
        </w:tc>
        <w:tc>
          <w:tcPr>
            <w:tcW w:w="61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3.5</w:t>
            </w:r>
          </w:p>
        </w:tc>
        <w:tc>
          <w:tcPr>
            <w:tcW w:w="60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</w:t>
            </w:r>
          </w:p>
        </w:tc>
        <w:tc>
          <w:tcPr>
            <w:tcW w:w="64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4.5</w:t>
            </w:r>
          </w:p>
        </w:tc>
        <w:tc>
          <w:tcPr>
            <w:tcW w:w="60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  <w:tr w:rsidR="001F3B93" w:rsidTr="006563AE">
        <w:tc>
          <w:tcPr>
            <w:tcW w:w="145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水的温度</w:t>
            </w:r>
            <w:r>
              <w:rPr>
                <w:rFonts w:ascii="Times New Roman" w:eastAsia="新宋体" w:hAnsi="Times New Roman" w:cs="Times New Roman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51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92</w:t>
            </w:r>
          </w:p>
        </w:tc>
        <w:tc>
          <w:tcPr>
            <w:tcW w:w="55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93</w:t>
            </w:r>
          </w:p>
        </w:tc>
        <w:tc>
          <w:tcPr>
            <w:tcW w:w="49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94</w:t>
            </w:r>
          </w:p>
        </w:tc>
        <w:tc>
          <w:tcPr>
            <w:tcW w:w="66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95</w:t>
            </w:r>
          </w:p>
        </w:tc>
        <w:tc>
          <w:tcPr>
            <w:tcW w:w="57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96</w:t>
            </w:r>
          </w:p>
        </w:tc>
        <w:tc>
          <w:tcPr>
            <w:tcW w:w="63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97</w:t>
            </w:r>
          </w:p>
        </w:tc>
        <w:tc>
          <w:tcPr>
            <w:tcW w:w="61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1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0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4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00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</w:tbl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）在其他条件不变的情况下，仅将水的质量减少，重复（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）的实验步骤，在图乙中大致画出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温度一时间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的关系图象。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6994136" wp14:editId="60676E16">
            <wp:extent cx="3686810" cy="2353310"/>
            <wp:effectExtent l="0" t="0" r="8890" b="8890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033245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）点燃酒精灯加热物体时，要使酒精灯的外焰加热，安装装置时，先从下到上，方便调节。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）液体沸腾时不断吸收热量，温度保持不变，这个不变的温度是液体的沸点。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）在时间和温度图象上，描出温度和时间的对应点，并把各点用光滑的曲线连接起来。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）按规范要求，要使酒精灯的外焰加热，调节铁圈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的高度时，需要点燃酒精灯。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）由表格数据知，水在第</w:t>
      </w:r>
      <w:r>
        <w:rPr>
          <w:rFonts w:ascii="Times New Roman" w:eastAsia="新宋体" w:hAnsi="Times New Roman" w:cs="Times New Roman"/>
          <w:color w:val="FF0000"/>
          <w:szCs w:val="21"/>
        </w:rPr>
        <w:t>3min</w:t>
      </w:r>
      <w:r>
        <w:rPr>
          <w:rFonts w:ascii="Times New Roman" w:eastAsia="新宋体" w:hAnsi="Times New Roman" w:cs="Times New Roman"/>
          <w:color w:val="FF0000"/>
          <w:szCs w:val="21"/>
        </w:rPr>
        <w:t>开始，水不断吸收热量，温度保持</w:t>
      </w:r>
      <w:r>
        <w:rPr>
          <w:rFonts w:ascii="Times New Roman" w:eastAsia="新宋体" w:hAnsi="Times New Roman" w:cs="Times New Roman"/>
          <w:color w:val="FF0000"/>
          <w:szCs w:val="21"/>
        </w:rPr>
        <w:t>98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不变，所以此时水的沸点是</w:t>
      </w:r>
      <w:r>
        <w:rPr>
          <w:rFonts w:ascii="Times New Roman" w:eastAsia="新宋体" w:hAnsi="Times New Roman" w:cs="Times New Roman"/>
          <w:color w:val="FF0000"/>
          <w:szCs w:val="21"/>
        </w:rPr>
        <w:t>98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）根据表格中数据，在时间和温度图象上描点，用光滑的曲线连接各点，在其他条件不变的情况下，仅将水的质量减少，重复（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）的实验步骤，相同时间水的温度变化更快，如下图：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drawing>
          <wp:inline distT="0" distB="0" distL="114300" distR="114300" wp14:anchorId="7AF7280B" wp14:editId="76C816F8">
            <wp:extent cx="2419985" cy="2009775"/>
            <wp:effectExtent l="0" t="0" r="18415" b="9525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60209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）需要；（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98</w:t>
      </w:r>
      <w:r>
        <w:rPr>
          <w:rFonts w:ascii="Times New Roman" w:eastAsia="新宋体" w:hAnsi="Times New Roman" w:cs="Times New Roman"/>
          <w:color w:val="FF0000"/>
          <w:szCs w:val="21"/>
        </w:rPr>
        <w:t>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）如上图。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11</w:t>
      </w:r>
      <w:r>
        <w:rPr>
          <w:rFonts w:ascii="Times New Roman" w:eastAsia="新宋体" w:hAnsi="Times New Roman" w:cs="Times New Roman"/>
          <w:szCs w:val="21"/>
        </w:rPr>
        <w:t>．实验室用的托盘天平，砝码盒中常配备的砝码规格有：</w:t>
      </w:r>
      <w:r>
        <w:rPr>
          <w:rFonts w:ascii="Times New Roman" w:eastAsia="新宋体" w:hAnsi="Times New Roman" w:cs="Times New Roman"/>
          <w:szCs w:val="21"/>
        </w:rPr>
        <w:t>100g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50g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10g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5g</w:t>
      </w:r>
      <w:r>
        <w:rPr>
          <w:rFonts w:ascii="Times New Roman" w:eastAsia="新宋体" w:hAnsi="Times New Roman" w:cs="Times New Roman"/>
          <w:szCs w:val="21"/>
        </w:rPr>
        <w:t>。现要测量一物体的质量（约为</w:t>
      </w:r>
      <w:r>
        <w:rPr>
          <w:rFonts w:ascii="Times New Roman" w:eastAsia="新宋体" w:hAnsi="Times New Roman" w:cs="Times New Roman"/>
          <w:szCs w:val="21"/>
        </w:rPr>
        <w:t>70g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）调节横梁平衡：将天平放在水平桌面上，取下两侧的垫圈，指针就开始摆动。稳定后指针指在分度盘的位置如图甲所示。则接下来的调节过程为：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               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526145D" wp14:editId="50E81FC2">
            <wp:extent cx="5478780" cy="1486535"/>
            <wp:effectExtent l="0" t="0" r="7620" b="18415"/>
            <wp:docPr id="65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67983" name="图片 6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）调节天平横梁平衡后，将物体放在左盘中，用镊子由大到小在右盘中加减砝码</w:t>
      </w:r>
      <w:r>
        <w:rPr>
          <w:rFonts w:ascii="Times New Roman" w:eastAsia="新宋体" w:hAnsi="Times New Roman" w:cs="Times New Roman"/>
          <w:szCs w:val="21"/>
        </w:rPr>
        <w:t>……</w:t>
      </w:r>
      <w:r>
        <w:rPr>
          <w:rFonts w:ascii="Times New Roman" w:eastAsia="新宋体" w:hAnsi="Times New Roman" w:cs="Times New Roman"/>
          <w:szCs w:val="21"/>
        </w:rPr>
        <w:t>，当放入</w:t>
      </w:r>
      <w:r>
        <w:rPr>
          <w:rFonts w:ascii="Times New Roman" w:eastAsia="新宋体" w:hAnsi="Times New Roman" w:cs="Times New Roman"/>
          <w:szCs w:val="21"/>
        </w:rPr>
        <w:t>5g</w:t>
      </w:r>
      <w:r>
        <w:rPr>
          <w:rFonts w:ascii="Times New Roman" w:eastAsia="新宋体" w:hAnsi="Times New Roman" w:cs="Times New Roman"/>
          <w:szCs w:val="21"/>
        </w:rPr>
        <w:t>的砝码时，指针偏向分度盘的右侧，如图乙所示。则接下来的操作是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，直到横梁恢复平衡。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）首先把天平放在水平桌面上，再调节平衡螺母直到横梁平衡；调节天平平衡时，如果指针向左偏，平衡螺母向右调，如果指针向右偏，平衡螺母向左调；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）放入最小的砝码指针向右偏转，应取下最小砝码，移动游码。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）首先把天平放在水平桌面上，由图甲可知，指针向右偏，接下来的调节过程为：把游码移到横梁标尺左端零刻线，调平衡螺母，使指针对准分度盘中央；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）调节天平横梁平衡后，将物体放在左盘中，用镊子由大到小在右盘中加减砝码，当放入</w:t>
      </w:r>
      <w:r>
        <w:rPr>
          <w:rFonts w:ascii="Times New Roman" w:eastAsia="新宋体" w:hAnsi="Times New Roman" w:cs="Times New Roman"/>
          <w:color w:val="FF0000"/>
          <w:szCs w:val="21"/>
        </w:rPr>
        <w:t>5g</w:t>
      </w:r>
      <w:r>
        <w:rPr>
          <w:rFonts w:ascii="Times New Roman" w:eastAsia="新宋体" w:hAnsi="Times New Roman" w:cs="Times New Roman"/>
          <w:color w:val="FF0000"/>
          <w:szCs w:val="21"/>
        </w:rPr>
        <w:t>的砝码时，指针偏向分度盘的右侧，如图乙所示。则接下来的操作是取下最小</w:t>
      </w:r>
      <w:r>
        <w:rPr>
          <w:rFonts w:ascii="Times New Roman" w:eastAsia="新宋体" w:hAnsi="Times New Roman" w:cs="Times New Roman"/>
          <w:color w:val="FF0000"/>
          <w:szCs w:val="21"/>
        </w:rPr>
        <w:t>5g</w:t>
      </w:r>
      <w:r>
        <w:rPr>
          <w:rFonts w:ascii="Times New Roman" w:eastAsia="新宋体" w:hAnsi="Times New Roman" w:cs="Times New Roman"/>
          <w:color w:val="FF0000"/>
          <w:szCs w:val="21"/>
        </w:rPr>
        <w:t>砝码，移动游码，直到横梁恢复平衡。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）把游码移到横梁标尺左端零刻线，调平衡螺母，使指针对准分度盘中央；（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）取下最小</w:t>
      </w:r>
      <w:r>
        <w:rPr>
          <w:rFonts w:ascii="Times New Roman" w:eastAsia="新宋体" w:hAnsi="Times New Roman" w:cs="Times New Roman"/>
          <w:color w:val="FF0000"/>
          <w:szCs w:val="21"/>
        </w:rPr>
        <w:t>5g</w:t>
      </w:r>
      <w:r>
        <w:rPr>
          <w:rFonts w:ascii="Times New Roman" w:eastAsia="新宋体" w:hAnsi="Times New Roman" w:cs="Times New Roman"/>
          <w:color w:val="FF0000"/>
          <w:szCs w:val="21"/>
        </w:rPr>
        <w:t>的砝码，移动游码。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．如图所示，某小组在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探究压力的作用效果与哪些因素有关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4172592" wp14:editId="370958E9">
            <wp:extent cx="2486660" cy="762000"/>
            <wp:effectExtent l="0" t="0" r="8890" b="0"/>
            <wp:docPr id="63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552563" name="图片 60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）实验中是通过比较海绵的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来比较压力作用效果的大小。这种实验方法叫做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）通过比较图甲和图乙两次实验，探究压力的作用效果与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的关系；通过比较图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和图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两次实验，探究压力的作用效果与受力面积的关系，这种实验方法是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）实验结束后，同学们做了进一步的交流讨论，分析静止在水平桌面上的固体，它对桌面的压力和它受到的重力大小相等，这是因为它对桌面的压力与桌面对它的支持力是一对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力；它受到的重力与桌面对它的支持力是一对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</w:rPr>
        <w:t>力。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）压力作用效果用物体形变大小来反映，物体形变越大，压力作用效果越明显；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）压力作用效果跟压力大小和受力面积大小有关。在受力面积一定时，压力越大，压力作用效果越明显；压力作用效果跟压力大小和受力面积大小有关。在压力一定时，受力面积越小，压力作用效果越明显；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）相互作用力：作用在两个不同的物体上，大小相等、方向相反、作用在同一直线上；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平衡力：作用在同一个物体上，大小相等、方向相反、作用在同一直线上。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）实验中小明是通过比较海绵的凹陷程度来比较压力作用效果的大小，这种科学探究方法是转换法。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）乙图中小桌子上加砝码的目的是为了增大压力大小，比较甲、乙可以得出结论：当受力面积相同时，压力越大，压力的作用效果越明显，探究压力的作用效果与压力大小的关系。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丙图中小桌子倒放的目的是为了增大受力面积大小，比较乙、丙探究压力的作用效果与受力面积的关系，这种实验方法是控制变量法。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实验结束后，同学们做了进一步的交流讨论，分析静止在水平桌面上的固体，它对桌面的压力和它受到的重力大小相等，这是因为它对桌面的压力与桌面对它的支持力是一对相互作用力；它受到的重力与桌面对它的支持力是一对平衡力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）凹陷程度；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 </w:t>
      </w:r>
      <w:r>
        <w:rPr>
          <w:rFonts w:ascii="Times New Roman" w:eastAsia="新宋体" w:hAnsi="Times New Roman" w:cs="Times New Roman"/>
          <w:color w:val="FF0000"/>
          <w:szCs w:val="21"/>
        </w:rPr>
        <w:t>转换；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  </w:t>
      </w: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）压力大小；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  </w:t>
      </w:r>
      <w:r>
        <w:rPr>
          <w:rFonts w:ascii="Times New Roman" w:eastAsia="新宋体" w:hAnsi="Times New Roman" w:cs="Times New Roman"/>
          <w:color w:val="FF0000"/>
          <w:szCs w:val="21"/>
        </w:rPr>
        <w:t>乙；丙；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  </w:t>
      </w:r>
      <w:r>
        <w:rPr>
          <w:rFonts w:ascii="Times New Roman" w:eastAsia="新宋体" w:hAnsi="Times New Roman" w:cs="Times New Roman"/>
          <w:color w:val="FF0000"/>
          <w:szCs w:val="21"/>
        </w:rPr>
        <w:t>控制变量；（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）相互作用；平衡。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13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探究影响滑动摩擦力大小因素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CA4BAAF" wp14:editId="569AB5D2">
            <wp:extent cx="4791710" cy="1257300"/>
            <wp:effectExtent l="0" t="0" r="8890" b="0"/>
            <wp:docPr id="9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167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）如图所示，为测出滑动摩擦力大小，三次实验中均用弹簧测力计沿水平方向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拉动木块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，弹簧测力计的示数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＜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＜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，图中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）丙图中，若增大弹簧测力计的拉力，此时木块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所受滑动摩擦力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（变大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变小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不变），木块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上面的砝码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（受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不受）摩擦力。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）比较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两幅图，可得出：压力相同时，接触面越粗糙滑动摩擦力越大。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滑动摩擦力在物体的接触面上，所以摩擦力的大小无法直接测量，可借助于平衡力的条件，将摩擦力的大小转化成测力计示数的大小进行测量；又因为滑动摩擦力的大小与压力大小和接触面的粗糙程度有关，所以在探究影响滑动摩擦力大小的因素时应使用控制变量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）在此实验操作中必须让弹簧测力计沿水平方向匀速直线拉动木块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这样做的目的是使拉力和摩擦力成为一对平衡力，大小相等，即弹簧测力计的示数就等于摩擦力；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图中弹簧测力计的分度值为</w:t>
      </w:r>
      <w:r>
        <w:rPr>
          <w:rFonts w:ascii="Times New Roman" w:eastAsia="新宋体" w:hAnsi="Times New Roman" w:cs="Times New Roman"/>
          <w:color w:val="FF0000"/>
          <w:szCs w:val="21"/>
        </w:rPr>
        <w:t>0.2N</w:t>
      </w:r>
      <w:r>
        <w:rPr>
          <w:rFonts w:ascii="Times New Roman" w:eastAsia="新宋体" w:hAnsi="Times New Roman" w:cs="Times New Roman"/>
          <w:color w:val="FF0000"/>
          <w:szCs w:val="21"/>
        </w:rPr>
        <w:t>，示数为</w:t>
      </w:r>
      <w:r>
        <w:rPr>
          <w:rFonts w:ascii="Times New Roman" w:eastAsia="新宋体" w:hAnsi="Times New Roman" w:cs="Times New Roman"/>
          <w:color w:val="FF0000"/>
          <w:szCs w:val="21"/>
        </w:rPr>
        <w:t>2.4N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）若增大弹簧测力计的拉力，但压力和接触面的粗糙程度不变，此时木块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所受滑动摩擦力不变，此时拉力大于摩擦力，木块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上面的砝码有相对运动或相对运动的趋势，受摩擦力；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）要探究压力相同时，接触面越粗糙滑动摩擦力越大，需要控制压力相同，改变接触面的粗糙程度，图甲乙符合题意。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）匀速直线；</w:t>
      </w:r>
      <w:r>
        <w:rPr>
          <w:rFonts w:ascii="Times New Roman" w:eastAsia="新宋体" w:hAnsi="Times New Roman" w:cs="Times New Roman"/>
          <w:color w:val="FF0000"/>
          <w:szCs w:val="21"/>
        </w:rPr>
        <w:t>2.4</w:t>
      </w:r>
      <w:r>
        <w:rPr>
          <w:rFonts w:ascii="Times New Roman" w:eastAsia="新宋体" w:hAnsi="Times New Roman" w:cs="Times New Roman"/>
          <w:color w:val="FF0000"/>
          <w:szCs w:val="21"/>
        </w:rPr>
        <w:t>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）不变；受；（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）甲乙。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14</w:t>
      </w:r>
      <w:r>
        <w:rPr>
          <w:rFonts w:ascii="Times New Roman" w:eastAsia="新宋体" w:hAnsi="Times New Roman" w:cs="Times New Roman"/>
          <w:szCs w:val="21"/>
        </w:rPr>
        <w:t>．某同学为了测出木块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在水平桌面上运动的过程中所受滑动摩擦力的大小，采用了如图所示的实验装置。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83E28DC" wp14:editId="53B24528">
            <wp:extent cx="2152650" cy="800100"/>
            <wp:effectExtent l="0" t="0" r="0" b="0"/>
            <wp:docPr id="28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818511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）他用弹簧测力计水平拉动木块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，应使木块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沿水平桌面做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直线运动。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）请你画出（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）中木块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的受力示意图，并分析说明这种运动状态下，弹簧测力计的示数能表示木块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所受滑动摩擦力大小的依据。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）利用二力平衡条件；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）将木块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放在水平木板上，用弹簧测力计沿水平方向拉动，使木块做匀速直线运动，此时木块受到的滑动摩擦力大小等于弹簧测力计的示数，其原理是二力平衡；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）用弹簧测力计水平拉动木块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，应使木块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沿水平桌面做匀速直线运动，这样做的目的是便于测出木块所受滑动摩擦力的大小；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沿水平桌面做匀速直线运动，木块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在水平方向上受拉力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和滑动摩擦力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，在竖直方向上受重力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和支持力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支</w:t>
      </w:r>
      <w:r>
        <w:rPr>
          <w:rFonts w:ascii="Times New Roman" w:eastAsia="新宋体" w:hAnsi="Times New Roman" w:cs="Times New Roman"/>
          <w:noProof/>
          <w:color w:val="FF0000"/>
          <w:szCs w:val="21"/>
        </w:rPr>
        <w:drawing>
          <wp:inline distT="0" distB="0" distL="0" distR="0" wp14:anchorId="7913E313" wp14:editId="0AFB3E0D">
            <wp:extent cx="254000" cy="254000"/>
            <wp:effectExtent l="0" t="0" r="0" b="0"/>
            <wp:docPr id="100058" name="图片 10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42983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，受力示意图如下图所示。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lastRenderedPageBreak/>
        <w:drawing>
          <wp:inline distT="0" distB="0" distL="114300" distR="114300" wp14:anchorId="63882CA5" wp14:editId="7A25B16C">
            <wp:extent cx="1619250" cy="1419225"/>
            <wp:effectExtent l="0" t="0" r="0" b="9525"/>
            <wp:docPr id="24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112558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由于木块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做匀速直线运动，处于平衡状态，拉力和滑动摩擦力为一对平衡力，所以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，则弹簧测力计的示数能表示木块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所受滑动摩擦力大小。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）匀速；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）见上图；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</w:t>
      </w:r>
      <w:r>
        <w:rPr>
          <w:rFonts w:ascii="Times New Roman" w:eastAsia="新宋体" w:hAnsi="Times New Roman" w:cs="Times New Roman"/>
          <w:color w:val="FF0000"/>
          <w:szCs w:val="21"/>
        </w:rPr>
        <w:t>由于木块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做匀速直线运动，处于平衡状态，拉力和滑动摩擦力为一对平衡力，所以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，则弹簧测力计的示数能表示木块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所受滑动摩擦力大小。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15</w:t>
      </w:r>
      <w:r>
        <w:rPr>
          <w:rFonts w:ascii="Times New Roman" w:eastAsia="新宋体" w:hAnsi="Times New Roman" w:cs="Times New Roman"/>
          <w:szCs w:val="21"/>
        </w:rPr>
        <w:t>．某同学要测量一卷粗细均匀的铜线的长度，已知铜线的横截面积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5×10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，铜的密度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8.9g/cm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，他的主要实验步骤如下：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用天平测出这卷铜线的质量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计算出这卷铜线的长度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请完成下列问题：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）画出本次实验数据的记录表格。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）测量铜线质量时，天平平衡后，右盘中砝码的质量和游码的位置如图所示，则该卷铜线的质量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=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，铜线的长度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3146344" wp14:editId="1030D1E4">
            <wp:extent cx="1638300" cy="876300"/>
            <wp:effectExtent l="0" t="0" r="0" b="0"/>
            <wp:docPr id="30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941262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）根据实验步骤确定测量的物理量，然后设计记录表格。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）物体的质量等于砝码质量加上游码对应的示数；根据密度公式变形可求得其体积，已知铜线的横截面积，然后利用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Sl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可求得卷铜线的长度。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）用天平测出这卷铜线的质量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</w:rPr>
        <w:t>，已知铜的密度，根据密度公式变形可求得其体积，已知铜线的横截面积，然后利用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Sl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可求得卷铜线的长度</w:t>
      </w:r>
      <w:r>
        <w:rPr>
          <w:rFonts w:ascii="Times New Roman" w:eastAsia="新宋体" w:hAnsi="Times New Roman" w:cs="Times New Roman"/>
          <w:color w:val="FF0000"/>
          <w:szCs w:val="21"/>
        </w:rPr>
        <w:t>l</w:t>
      </w:r>
      <w:r>
        <w:rPr>
          <w:rFonts w:ascii="Times New Roman" w:eastAsia="新宋体" w:hAnsi="Times New Roman" w:cs="Times New Roman"/>
          <w:color w:val="FF0000"/>
          <w:szCs w:val="21"/>
        </w:rPr>
        <w:t>；故设计表格如下：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0"/>
        <w:gridCol w:w="2703"/>
        <w:gridCol w:w="2693"/>
      </w:tblGrid>
      <w:tr w:rsidR="001F3B93" w:rsidTr="006563AE">
        <w:tc>
          <w:tcPr>
            <w:tcW w:w="283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新宋体" w:hAnsi="Times New Roman" w:cs="Times New Roman"/>
                <w:color w:val="FF0000"/>
                <w:szCs w:val="21"/>
              </w:rPr>
              <w:t>铜线的质量</w:t>
            </w:r>
            <w:r>
              <w:rPr>
                <w:rFonts w:ascii="Times New Roman" w:eastAsia="新宋体" w:hAnsi="Times New Roman" w:cs="Times New Roman"/>
                <w:color w:val="FF0000"/>
                <w:szCs w:val="21"/>
              </w:rPr>
              <w:t>m/g</w:t>
            </w:r>
          </w:p>
        </w:tc>
        <w:tc>
          <w:tcPr>
            <w:tcW w:w="283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新宋体" w:hAnsi="Times New Roman" w:cs="Times New Roman"/>
                <w:color w:val="FF0000"/>
                <w:szCs w:val="21"/>
              </w:rPr>
              <w:t>铜线的体积</w:t>
            </w:r>
            <w:r>
              <w:rPr>
                <w:rFonts w:ascii="Times New Roman" w:eastAsia="新宋体" w:hAnsi="Times New Roman" w:cs="Times New Roman"/>
                <w:color w:val="FF0000"/>
                <w:szCs w:val="21"/>
              </w:rPr>
              <w:t>V/cm</w:t>
            </w:r>
            <w:r>
              <w:rPr>
                <w:rFonts w:ascii="Times New Roman" w:eastAsia="新宋体" w:hAnsi="Times New Roman" w:cs="Times New Roman"/>
                <w:color w:val="FF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1F3B93" w:rsidRDefault="001F3B93" w:rsidP="006563AE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新宋体" w:hAnsi="Times New Roman" w:cs="Times New Roman"/>
                <w:color w:val="FF0000"/>
                <w:szCs w:val="21"/>
              </w:rPr>
              <w:t>铜线的长度</w:t>
            </w:r>
            <w:r>
              <w:rPr>
                <w:rFonts w:ascii="Times New Roman" w:eastAsia="新宋体" w:hAnsi="Times New Roman" w:cs="Times New Roman"/>
                <w:color w:val="FF0000"/>
                <w:szCs w:val="21"/>
              </w:rPr>
              <w:t>l/cm</w:t>
            </w:r>
          </w:p>
        </w:tc>
      </w:tr>
    </w:tbl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）该卷铜线的质量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100g+50g+20g+5g+3g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178g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</w:t>
      </w:r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46015B0" wp14:editId="552CF932">
            <wp:extent cx="123825" cy="333375"/>
            <wp:effectExtent l="0" t="0" r="9525" b="9525"/>
            <wp:docPr id="21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226731" name="图片 23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可得，该卷铜线的体积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3960E176" wp14:editId="54B62DBA">
            <wp:extent cx="200025" cy="333375"/>
            <wp:effectExtent l="0" t="0" r="9525" b="9525"/>
            <wp:docPr id="27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032820" name="图片 24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6C052BCF" wp14:editId="1D6E8BFA">
            <wp:extent cx="685800" cy="400050"/>
            <wp:effectExtent l="0" t="0" r="0" b="0"/>
            <wp:docPr id="26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358998" name="图片 25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20cm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铜线的长度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34FCBF53" wp14:editId="5F44B442">
            <wp:extent cx="123825" cy="333375"/>
            <wp:effectExtent l="0" t="0" r="9525" b="9525"/>
            <wp:docPr id="25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963678" name="图片 26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69C43166" wp14:editId="26A805B3">
            <wp:extent cx="866775" cy="438150"/>
            <wp:effectExtent l="0" t="0" r="9525" b="0"/>
            <wp:docPr id="29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417898" name="图片 27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4×10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cm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）见上表；（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178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4×10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16</w:t>
      </w:r>
      <w:r>
        <w:rPr>
          <w:rFonts w:ascii="Times New Roman" w:eastAsia="新宋体" w:hAnsi="Times New Roman" w:cs="Times New Roman"/>
          <w:szCs w:val="21"/>
        </w:rPr>
        <w:t>．如图是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测量滑动摩擦力大小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的实验装置示意图。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6EF703B" wp14:editId="7AB156DB">
            <wp:extent cx="5130800" cy="887730"/>
            <wp:effectExtent l="0" t="0" r="12700" b="7620"/>
            <wp:docPr id="32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62183" name="图片 29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1308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）如图甲中，将木板固定水平拉动木块，木块受到的滑动摩擦力与其受到的水平拉力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大小相等；图乙中，水平拉动木板，待测力计示数稳定后，木块受到的滑动摩擦力与其受到的水平拉力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大小相等。（选填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一定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不一定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）如图丙中，水平拉动木板，待测力计示数稳定后，测力计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</w:rPr>
        <w:t>4.0N</w:t>
      </w:r>
      <w:r>
        <w:rPr>
          <w:rFonts w:ascii="Times New Roman" w:eastAsia="新宋体" w:hAnsi="Times New Roman" w:cs="Times New Roman"/>
          <w:szCs w:val="21"/>
        </w:rPr>
        <w:t>，测力计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</w:rPr>
        <w:t>2.5N</w:t>
      </w:r>
      <w:r>
        <w:rPr>
          <w:rFonts w:ascii="Times New Roman" w:eastAsia="新宋体" w:hAnsi="Times New Roman" w:cs="Times New Roman"/>
          <w:szCs w:val="21"/>
        </w:rPr>
        <w:t>，木块受到的滑动摩擦力大小为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．若增大拉力，当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</w:rPr>
        <w:t>4.8N</w:t>
      </w:r>
      <w:r>
        <w:rPr>
          <w:rFonts w:ascii="Times New Roman" w:eastAsia="新宋体" w:hAnsi="Times New Roman" w:cs="Times New Roman"/>
          <w:szCs w:val="21"/>
        </w:rPr>
        <w:t>时，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实验中，摩擦力的大小是通过读取弹簧测力计的拉力得出的，这是依据了二力平衡的原理。在乙方案中，要保证摩擦力等于拉力，就必须匀速拉动木块，在实际操作中，很难保证匀速。而甲方案中，无论长木板是否做匀速直线运动，木块始终处于静止状态，摩擦力始终等于拉力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）根据二力平衡分析；物体在非平衡力的作用下做变速运动，根据影响滑动摩擦力大小两下因素不变分析。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摩擦力的大小是通过读取弹簧测力计的拉力得出的，这是依据了二力平衡的原理，因此，图甲要保持物体做匀速直线运动才行。图甲在拉动木块时，很难让木块保持匀速直线运动状态，会导致弹簧测力计的示数不稳定；图甲与图乙的最大不同就是一个拉弹簧测力计，一个拉木板，同是做相对运动，但可以看出，图乙当拉动长木板运动的过程中，无论长木板是否做匀速直线运动，木块始终处于静止状态，根据二力平衡的条件知弹簧测力计的示数一定等于摩擦力的大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）如图丙所示，弹簧测力计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的示数为</w:t>
      </w:r>
      <w:r>
        <w:rPr>
          <w:rFonts w:ascii="Times New Roman" w:eastAsia="新宋体" w:hAnsi="Times New Roman" w:cs="Times New Roman"/>
          <w:color w:val="FF0000"/>
          <w:szCs w:val="21"/>
        </w:rPr>
        <w:t>2.5N</w:t>
      </w:r>
      <w:r>
        <w:rPr>
          <w:rFonts w:ascii="Times New Roman" w:eastAsia="新宋体" w:hAnsi="Times New Roman" w:cs="Times New Roman"/>
          <w:color w:val="FF0000"/>
          <w:szCs w:val="21"/>
        </w:rPr>
        <w:t>，根据二力平衡，则木块受到的摩擦力</w:t>
      </w: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大小为</w:t>
      </w:r>
      <w:r>
        <w:rPr>
          <w:rFonts w:ascii="Times New Roman" w:eastAsia="新宋体" w:hAnsi="Times New Roman" w:cs="Times New Roman"/>
          <w:color w:val="FF0000"/>
          <w:szCs w:val="21"/>
        </w:rPr>
        <w:t>2.5N</w:t>
      </w:r>
      <w:r>
        <w:rPr>
          <w:rFonts w:ascii="Times New Roman" w:eastAsia="新宋体" w:hAnsi="Times New Roman" w:cs="Times New Roman"/>
          <w:color w:val="FF0000"/>
          <w:szCs w:val="21"/>
        </w:rPr>
        <w:t>．若拉力增大到</w:t>
      </w:r>
      <w:r>
        <w:rPr>
          <w:rFonts w:ascii="Times New Roman" w:eastAsia="新宋体" w:hAnsi="Times New Roman" w:cs="Times New Roman"/>
          <w:color w:val="FF0000"/>
          <w:szCs w:val="21"/>
        </w:rPr>
        <w:t>4.8N</w:t>
      </w:r>
      <w:r>
        <w:rPr>
          <w:rFonts w:ascii="Times New Roman" w:eastAsia="新宋体" w:hAnsi="Times New Roman" w:cs="Times New Roman"/>
          <w:color w:val="FF0000"/>
          <w:szCs w:val="21"/>
        </w:rPr>
        <w:t>，木板将做加速运动，因压力和接触面粗糙程度不变，故木块受到的摩擦力将不变，还是</w:t>
      </w:r>
      <w:r>
        <w:rPr>
          <w:rFonts w:ascii="Times New Roman" w:eastAsia="新宋体" w:hAnsi="Times New Roman" w:cs="Times New Roman"/>
          <w:color w:val="FF0000"/>
          <w:szCs w:val="21"/>
        </w:rPr>
        <w:t>2.5N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）不一定；一定；（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2.5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2.5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17</w:t>
      </w:r>
      <w:r>
        <w:rPr>
          <w:rFonts w:ascii="Times New Roman" w:eastAsia="新宋体" w:hAnsi="Times New Roman" w:cs="Times New Roman"/>
          <w:szCs w:val="21"/>
        </w:rPr>
        <w:t>．以下为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探究杠杆平衡条件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05DFE15" wp14:editId="30E91C1C">
            <wp:extent cx="2653665" cy="1165225"/>
            <wp:effectExtent l="0" t="0" r="13335" b="15875"/>
            <wp:docPr id="13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78955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5366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）如图甲，把杠杆放在支架上并置于水平桌面，静止时发现杠杆左低右高，为了使杠杆在水平位置平衡，应将右端的平衡螺母向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调节。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）如图乙，在已经调节好的杠杆左端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处挂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个钩码，要使杠杆仍在水平位置平衡，应在杠杆右边离支点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格的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处挂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个相同的砝码。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）如图丙，在杠杆左边离支点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格的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处，用弹簧测力计与水平方向成</w:t>
      </w:r>
      <w:r>
        <w:rPr>
          <w:rFonts w:ascii="Times New Roman" w:eastAsia="新宋体" w:hAnsi="Times New Roman" w:cs="Times New Roman"/>
          <w:szCs w:val="21"/>
        </w:rPr>
        <w:t>30°</w:t>
      </w:r>
      <w:r>
        <w:rPr>
          <w:rFonts w:ascii="Times New Roman" w:eastAsia="新宋体" w:hAnsi="Times New Roman" w:cs="Times New Roman"/>
          <w:szCs w:val="21"/>
        </w:rPr>
        <w:t>角斜向上拉，也可使杠杆在水平位置平衡，则弹簧测力计示数为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（每个钩码重</w:t>
      </w:r>
      <w:r>
        <w:rPr>
          <w:rFonts w:ascii="Times New Roman" w:eastAsia="新宋体" w:hAnsi="Times New Roman" w:cs="Times New Roman"/>
          <w:szCs w:val="21"/>
        </w:rPr>
        <w:t>0.5N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）把杠杆放在支架上并置于水平桌面后，发现杠杆左低右高，为了使杠杆在水平位置平衡，应将右端平衡螺母向高的一侧调节；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）根据杠杆的平衡条件做出解答；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）当弹簧测力计在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点斜向上拉（与水平方向成</w:t>
      </w:r>
      <w:r>
        <w:rPr>
          <w:rFonts w:ascii="Times New Roman" w:eastAsia="新宋体" w:hAnsi="Times New Roman" w:cs="Times New Roman"/>
          <w:color w:val="FF0000"/>
          <w:szCs w:val="21"/>
        </w:rPr>
        <w:t>30°</w:t>
      </w:r>
      <w:r>
        <w:rPr>
          <w:rFonts w:ascii="Times New Roman" w:eastAsia="新宋体" w:hAnsi="Times New Roman" w:cs="Times New Roman"/>
          <w:color w:val="FF0000"/>
          <w:szCs w:val="21"/>
        </w:rPr>
        <w:t>角）动力臂是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79E825A7" wp14:editId="59F96AD5">
            <wp:extent cx="123825" cy="333375"/>
            <wp:effectExtent l="0" t="0" r="9525" b="9525"/>
            <wp:docPr id="16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841879" name="图片 9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OC</w:t>
      </w:r>
      <w:r>
        <w:rPr>
          <w:rFonts w:ascii="Times New Roman" w:eastAsia="新宋体" w:hAnsi="Times New Roman" w:cs="Times New Roman"/>
          <w:color w:val="FF0000"/>
          <w:szCs w:val="21"/>
        </w:rPr>
        <w:t>，根据杠杆的平衡条件求出弹簧测力计的读数。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）把杠杆放在支架上并置于水平桌面后，发现杠杆左低右高，为了使杠杆在水平位置平衡，应将右端平衡螺母向右调节；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）设杠杆的一个小格为</w:t>
      </w:r>
      <w:r>
        <w:rPr>
          <w:rFonts w:ascii="Times New Roman" w:eastAsia="新宋体" w:hAnsi="Times New Roman" w:cs="Times New Roman"/>
          <w:color w:val="FF0000"/>
          <w:szCs w:val="21"/>
        </w:rPr>
        <w:t>L</w:t>
      </w:r>
      <w:r>
        <w:rPr>
          <w:rFonts w:ascii="Times New Roman" w:eastAsia="新宋体" w:hAnsi="Times New Roman" w:cs="Times New Roman"/>
          <w:color w:val="FF0000"/>
          <w:szCs w:val="21"/>
        </w:rPr>
        <w:t>，一个钩码的重为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乙图，设在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处悬挂钩码的个数为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/>
          <w:color w:val="FF0000"/>
          <w:szCs w:val="21"/>
        </w:rPr>
        <w:t>，由杠杆平衡条件得：</w:t>
      </w:r>
      <w:r>
        <w:rPr>
          <w:rFonts w:ascii="Times New Roman" w:eastAsia="新宋体" w:hAnsi="Times New Roman" w:cs="Times New Roman"/>
          <w:color w:val="FF0000"/>
          <w:szCs w:val="21"/>
        </w:rPr>
        <w:t>4G×2L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nG×4L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解得：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即应在杠杆右边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处挂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个钩码；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）当弹簧测力计在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点斜向上拉（与水平方向成</w:t>
      </w:r>
      <w:r>
        <w:rPr>
          <w:rFonts w:ascii="Times New Roman" w:eastAsia="新宋体" w:hAnsi="Times New Roman" w:cs="Times New Roman"/>
          <w:color w:val="FF0000"/>
          <w:szCs w:val="21"/>
        </w:rPr>
        <w:t>30°</w:t>
      </w:r>
      <w:r>
        <w:rPr>
          <w:rFonts w:ascii="Times New Roman" w:eastAsia="新宋体" w:hAnsi="Times New Roman" w:cs="Times New Roman"/>
          <w:color w:val="FF0000"/>
          <w:szCs w:val="21"/>
        </w:rPr>
        <w:t>角）杠杆，此时动力臂等于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50844E43" wp14:editId="7EBB34DB">
            <wp:extent cx="123825" cy="333375"/>
            <wp:effectExtent l="0" t="0" r="9525" b="9525"/>
            <wp:docPr id="11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867590" name="图片 10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OC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EE7B190" wp14:editId="4993D2D4">
            <wp:extent cx="123825" cy="333375"/>
            <wp:effectExtent l="0" t="0" r="9525" b="9525"/>
            <wp:docPr id="14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990457" name="图片 11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×4L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2L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根据杠杆的平衡条件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L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L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可得，测力计的示数：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F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470BF00C" wp14:editId="3004DED1">
            <wp:extent cx="381000" cy="438150"/>
            <wp:effectExtent l="0" t="0" r="0" b="0"/>
            <wp:docPr id="15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855806" name="图片 12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45E4C554" wp14:editId="7472F357">
            <wp:extent cx="885825" cy="333375"/>
            <wp:effectExtent l="0" t="0" r="9525" b="9525"/>
            <wp:docPr id="12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175906" name="图片 13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2N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）右；（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18</w:t>
      </w:r>
      <w:r>
        <w:rPr>
          <w:rFonts w:ascii="Times New Roman" w:eastAsia="新宋体" w:hAnsi="Times New Roman" w:cs="Times New Roman"/>
          <w:szCs w:val="21"/>
        </w:rPr>
        <w:t>．如图所示，将压强计的金属盒放在同种液体中，金属盒面的朝向不同。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）要观察到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Cs w:val="21"/>
        </w:rPr>
        <w:t>形管两侧液面的高度差相等，必须控制金属盒面的中心在液体中的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相等，由上述实验可知：液体内部某一点，来自各个方向的压强大小是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）不增加器材，用这套装置还可以探究液体内部压强与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8EE49E9" wp14:editId="689672D8">
            <wp:extent cx="1828800" cy="914400"/>
            <wp:effectExtent l="0" t="0" r="0" b="0"/>
            <wp:docPr id="18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915489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形管压强计是通过观察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形管两边液面的高度差判断液体内部压强大小的；分析图所示现象，找出相同量和不同因素，分析得出液体压强与不同因素的关系；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）液体内部压强与液体深度和密度有关，研究与其中一个因素的关系时，要控制另外一个因素不变，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改变压强计的探头在水中的深度，据此分析。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）如图比较液体内部压强大小的仪器名称是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形管压强计，实验中判断压强大小是通过观察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形管两边液面的高度差实现的；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由图所示现象知，压强计的探头处于同种液体的同一深度，但朝向不同，而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形管压强计两管液面高度差相等，故得出的初步结论是：同种液体，在同一深度，液体内部向各个方向的压强均相等；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）液体密度相同，如果改变压强计的探头在水中的深度，即只改变深度的大小，故可探究液体内部压强与深度的关系。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）深度；相等；（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）深度。</w:t>
      </w:r>
    </w:p>
    <w:p w:rsidR="001F3B93" w:rsidRDefault="001F3B93" w:rsidP="001F3B93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19</w:t>
      </w:r>
      <w:r>
        <w:rPr>
          <w:rFonts w:ascii="Times New Roman" w:eastAsia="新宋体" w:hAnsi="Times New Roman" w:cs="Times New Roman"/>
          <w:szCs w:val="21"/>
        </w:rPr>
        <w:t>．如图是探究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电流通过导体时产生的热量与哪些因素有关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的实验装置。两个相同的透明容器中密封着等量的空气，将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导线分别接到电源两端。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）甲图所示的装置用来探究电流通过电阻丝产生的热量与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电流　</w:t>
      </w:r>
      <w:r>
        <w:rPr>
          <w:rFonts w:ascii="Times New Roman" w:eastAsia="新宋体" w:hAnsi="Times New Roman" w:cs="Times New Roman"/>
          <w:szCs w:val="21"/>
        </w:rPr>
        <w:t>的关系，通电一段时间，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>a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“a”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“b”</w:t>
      </w:r>
      <w:r>
        <w:rPr>
          <w:rFonts w:ascii="Times New Roman" w:eastAsia="新宋体" w:hAnsi="Times New Roman" w:cs="Times New Roman"/>
          <w:szCs w:val="21"/>
        </w:rPr>
        <w:t>）容器中电流产生的热量较多；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）通过观察乙图中的实验现象，可知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>d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“c”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“d”</w:t>
      </w:r>
      <w:r>
        <w:rPr>
          <w:rFonts w:ascii="Times New Roman" w:eastAsia="新宋体" w:hAnsi="Times New Roman" w:cs="Times New Roman"/>
          <w:szCs w:val="21"/>
        </w:rPr>
        <w:t>）容器中电阻丝的阻值大。</w:t>
      </w: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6EC0A467" wp14:editId="6F6FFEBF">
            <wp:extent cx="3391535" cy="1647825"/>
            <wp:effectExtent l="0" t="0" r="18415" b="9525"/>
            <wp:docPr id="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71586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【分析】电流产生的热量跟电流大小、电阻大小、通电时间有关；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）探究电流产生热量跟电流关系时，控制电阻和通电时间相同；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）探究电流产生热量跟电阻关系时，控制通电时间和电流不变。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）图甲装置中一个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的电阻与两个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的电阻并联后再串联，根据串联电路的电流特点可知，右端两个电阻的总电流和左端的电阻电流相等，即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右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左</w:t>
      </w:r>
      <w:r>
        <w:rPr>
          <w:rFonts w:ascii="Times New Roman" w:eastAsia="新宋体" w:hAnsi="Times New Roman" w:cs="Times New Roman"/>
          <w:color w:val="FF0000"/>
          <w:szCs w:val="21"/>
        </w:rPr>
        <w:t>，两个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的电阻并联，根据并联电路的电流特点知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左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内</w:t>
      </w:r>
      <w:r>
        <w:rPr>
          <w:rFonts w:ascii="Times New Roman" w:eastAsia="新宋体" w:hAnsi="Times New Roman" w:cs="Times New Roman"/>
          <w:color w:val="FF0000"/>
          <w:szCs w:val="21"/>
        </w:rPr>
        <w:t>+I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外</w:t>
      </w:r>
      <w:r>
        <w:rPr>
          <w:rFonts w:ascii="Times New Roman" w:eastAsia="新宋体" w:hAnsi="Times New Roman" w:cs="Times New Roman"/>
          <w:color w:val="FF0000"/>
          <w:szCs w:val="21"/>
        </w:rPr>
        <w:t>，所以，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左</w:t>
      </w:r>
      <w:r>
        <w:rPr>
          <w:rFonts w:ascii="Times New Roman" w:eastAsia="新宋体" w:hAnsi="Times New Roman" w:cs="Times New Roman"/>
          <w:color w:val="FF0000"/>
          <w:szCs w:val="21"/>
        </w:rPr>
        <w:t>＞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内</w:t>
      </w:r>
      <w:r>
        <w:rPr>
          <w:rFonts w:ascii="Times New Roman" w:eastAsia="新宋体" w:hAnsi="Times New Roman" w:cs="Times New Roman"/>
          <w:color w:val="FF0000"/>
          <w:szCs w:val="21"/>
        </w:rPr>
        <w:t>，烧瓶内的电阻值都是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，阻值相等，通电时间相等，电流不同，通电一段时间，由</w:t>
      </w:r>
      <w:r>
        <w:rPr>
          <w:rFonts w:ascii="Times New Roman" w:eastAsia="新宋体" w:hAnsi="Times New Roman" w:cs="Times New Roman"/>
          <w:color w:val="FF0000"/>
          <w:szCs w:val="21"/>
        </w:rPr>
        <w:t>Q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Rt</w:t>
      </w:r>
      <w:r>
        <w:rPr>
          <w:rFonts w:ascii="Times New Roman" w:eastAsia="新宋体" w:hAnsi="Times New Roman" w:cs="Times New Roman"/>
          <w:color w:val="FF0000"/>
          <w:szCs w:val="21"/>
        </w:rPr>
        <w:t>知，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容器中电流产生的热量多；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）乙图中，右侧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型管中液柱上升幅度更大。根据串联电路的电流特点可知，电流和通电时间相等，根据</w:t>
      </w:r>
      <w:r>
        <w:rPr>
          <w:rFonts w:ascii="Times New Roman" w:eastAsia="新宋体" w:hAnsi="Times New Roman" w:cs="Times New Roman"/>
          <w:color w:val="FF0000"/>
          <w:szCs w:val="21"/>
        </w:rPr>
        <w:t>Q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I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Rt</w:t>
      </w:r>
      <w:r>
        <w:rPr>
          <w:rFonts w:ascii="Times New Roman" w:eastAsia="新宋体" w:hAnsi="Times New Roman" w:cs="Times New Roman"/>
          <w:color w:val="FF0000"/>
          <w:szCs w:val="21"/>
        </w:rPr>
        <w:t>可知，通电一段时间后，装置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容器内电阻大，产生的热量多。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）电流；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新宋体" w:hAnsi="Times New Roman" w:cs="Times New Roman"/>
          <w:szCs w:val="21"/>
        </w:rPr>
        <w:t>．小谦在探究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磁体间相互作用规律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时发现：磁体间的距离不同，作用力大小也不同。他想：磁体间作用力的大小与磁极间的距离有什么关系呢？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）你的猜想是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）小谦用如图所示的实验进行探究。由于磁体间作用力的大小不便测量，他通过观察细线与竖直方向的夹角的变化，来判断磁体间力的变化，用到的科学方法是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68CE4D7" wp14:editId="5633E4E5">
            <wp:extent cx="5109845" cy="993775"/>
            <wp:effectExtent l="0" t="0" r="14605" b="15875"/>
            <wp:docPr id="33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11212" name="图片 30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）小谦分析三次实验现象，得出结论：磁极间距离越近，相互作用力越大。小月认为：这个结论还需要进一步实验论证，联想到磁体间的相互作用规律，还须研究甲、乙两块磁铁相互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时，磁体间作用力与距离的关系。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）磁铁距离越近，磁力越大；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）在磁铁质量一定的情况下，丝线与竖直方向的夹角越大，磁铁受到的磁力越大；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）同名磁极相互排斥，异名磁极相互吸引。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）由生活经验可提出猜想，即：磁体间的距离越近，作用力越大；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）磁力大小可以通过丝线与竖直方向的夹角大小来反映，故采用了转换法；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）联想到磁体间的相互作用规律，同名磁极相互排斥，异名磁极相互吸引，故还须研究甲、乙两块磁铁相互排斥时，磁体间作用力与距离的关系。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）磁体间的距离越近，作用力越大；（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）转换；（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）排斥。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．小华同学做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用电流表、电压表测电阻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实验，现有电源（电压为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伏且保持不变）、待测电阻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、电流表、电压表、电健各一个，滑动变阻器有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三个（分别标有</w:t>
      </w:r>
      <w:r>
        <w:rPr>
          <w:rFonts w:ascii="Times New Roman" w:eastAsia="新宋体" w:hAnsi="Times New Roman" w:cs="Times New Roman"/>
          <w:szCs w:val="21"/>
        </w:rPr>
        <w:t>“5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2A”</w:t>
      </w:r>
      <w:r>
        <w:rPr>
          <w:rFonts w:ascii="Times New Roman" w:eastAsia="新宋体" w:hAnsi="Times New Roman" w:cs="Times New Roman"/>
          <w:szCs w:val="21"/>
        </w:rPr>
        <w:t>字样、</w:t>
      </w:r>
      <w:r>
        <w:rPr>
          <w:rFonts w:ascii="Times New Roman" w:eastAsia="新宋体" w:hAnsi="Times New Roman" w:cs="Times New Roman"/>
          <w:szCs w:val="21"/>
        </w:rPr>
        <w:t>“10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2A”</w:t>
      </w:r>
      <w:r>
        <w:rPr>
          <w:rFonts w:ascii="Times New Roman" w:eastAsia="新宋体" w:hAnsi="Times New Roman" w:cs="Times New Roman"/>
          <w:szCs w:val="21"/>
        </w:rPr>
        <w:t>字样、</w:t>
      </w:r>
      <w:r>
        <w:rPr>
          <w:rFonts w:ascii="Times New Roman" w:eastAsia="新宋体" w:hAnsi="Times New Roman" w:cs="Times New Roman"/>
          <w:szCs w:val="21"/>
        </w:rPr>
        <w:t>“50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1A”</w:t>
      </w:r>
      <w:r>
        <w:rPr>
          <w:rFonts w:ascii="Times New Roman" w:eastAsia="新宋体" w:hAnsi="Times New Roman" w:cs="Times New Roman"/>
          <w:szCs w:val="21"/>
        </w:rPr>
        <w:t>字样），以及导线若干。小华实验时选取其中一个滑动变阻器，正确连接电路，且使滑动变阻器的滑片在中点附近，闭合电键时各电表示数如图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）、（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）所示，并记录第一组数据。继续移动滑片，当电压表示数在如图（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）的基础上偏转两格后，记录第二组数据，此时小华发现电压表、电流表偏转角度相同。求：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电压表的量程是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计算说明实验中电流表的量程。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根据记录的第二组数据，计算出此时待测电阻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的阻值。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FE10866" wp14:editId="170BF76A">
            <wp:extent cx="3439160" cy="1133475"/>
            <wp:effectExtent l="0" t="0" r="8890" b="9525"/>
            <wp:docPr id="41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799046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43916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新宋体" w:hAnsi="Times New Roman" w:cs="Times New Roman"/>
          <w:color w:val="FF0000"/>
          <w:szCs w:val="21"/>
        </w:rPr>
        <w:t>根据电路连接正确确定电路的连接，因电源电压为</w:t>
      </w:r>
      <w:r>
        <w:rPr>
          <w:rFonts w:ascii="Times New Roman" w:eastAsia="新宋体" w:hAnsi="Times New Roman" w:cs="Times New Roman"/>
          <w:color w:val="FF0000"/>
          <w:szCs w:val="21"/>
        </w:rPr>
        <w:t>3V</w:t>
      </w:r>
      <w:r>
        <w:rPr>
          <w:rFonts w:ascii="Times New Roman" w:eastAsia="新宋体" w:hAnsi="Times New Roman" w:cs="Times New Roman"/>
          <w:color w:val="FF0000"/>
          <w:szCs w:val="21"/>
        </w:rPr>
        <w:t>确定电压表选用的量程；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cs="Times New Roman"/>
          <w:color w:val="FF0000"/>
          <w:szCs w:val="21"/>
        </w:rPr>
        <w:t>读出（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）图中电压表示数；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）图中，若电流表选用大（小）量程得出电流大小；根据串联电路电压的规律得出变阻器的电压；由欧姆定律，得出变阻器连入电路的电阻，与题中所给的变阻器的规格差比较，从而确定电流表选用的量程；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新宋体" w:hAnsi="Times New Roman" w:cs="Times New Roman"/>
          <w:color w:val="FF0000"/>
          <w:szCs w:val="21"/>
        </w:rPr>
        <w:t>根据电流表选用的量程确定电流表示数，继续移动滑片，当电压表示数在如图（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）的基础上偏转两格后，电压表示数可能为</w:t>
      </w:r>
      <w:r>
        <w:rPr>
          <w:rFonts w:ascii="Times New Roman" w:eastAsia="新宋体" w:hAnsi="Times New Roman" w:cs="Times New Roman"/>
          <w:color w:val="FF0000"/>
          <w:szCs w:val="21"/>
        </w:rPr>
        <w:t>1.6V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1.2V</w:t>
      </w:r>
      <w:r>
        <w:rPr>
          <w:rFonts w:ascii="Times New Roman" w:eastAsia="新宋体" w:hAnsi="Times New Roman" w:cs="Times New Roman"/>
          <w:color w:val="FF0000"/>
          <w:szCs w:val="21"/>
        </w:rPr>
        <w:t>，据此得出电流表对应的示数，由欧姆定律分别得出电阻大小。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【解答】解：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新宋体" w:hAnsi="Times New Roman" w:cs="Times New Roman"/>
          <w:color w:val="FF0000"/>
          <w:szCs w:val="21"/>
        </w:rPr>
        <w:t>电路连接正确，即待测电阻与变阻器串联，电流表串联在电路中，电压表与待测电阻并联，因电源电压为</w:t>
      </w:r>
      <w:r>
        <w:rPr>
          <w:rFonts w:ascii="Times New Roman" w:eastAsia="新宋体" w:hAnsi="Times New Roman" w:cs="Times New Roman"/>
          <w:color w:val="FF0000"/>
          <w:szCs w:val="21"/>
        </w:rPr>
        <w:t>3V</w:t>
      </w:r>
      <w:r>
        <w:rPr>
          <w:rFonts w:ascii="Times New Roman" w:eastAsia="新宋体" w:hAnsi="Times New Roman" w:cs="Times New Roman"/>
          <w:color w:val="FF0000"/>
          <w:szCs w:val="21"/>
        </w:rPr>
        <w:t>，故电压表选用小量程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3V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）图中，电压表选用小量程，分度值为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0.1V</w:t>
      </w:r>
      <w:r>
        <w:rPr>
          <w:rFonts w:ascii="Times New Roman" w:eastAsia="新宋体" w:hAnsi="Times New Roman" w:cs="Times New Roman"/>
          <w:color w:val="FF0000"/>
          <w:szCs w:val="21"/>
        </w:rPr>
        <w:t>，电压表示数为</w:t>
      </w:r>
      <w:r>
        <w:rPr>
          <w:rFonts w:ascii="Times New Roman" w:eastAsia="新宋体" w:hAnsi="Times New Roman" w:cs="Times New Roman"/>
          <w:color w:val="FF0000"/>
          <w:szCs w:val="21"/>
        </w:rPr>
        <w:t>1.4V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）图中，若电流表选用大量程，分度值为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0.1A</w:t>
      </w:r>
      <w:r>
        <w:rPr>
          <w:rFonts w:ascii="Times New Roman" w:eastAsia="新宋体" w:hAnsi="Times New Roman" w:cs="Times New Roman"/>
          <w:color w:val="FF0000"/>
          <w:szCs w:val="21"/>
        </w:rPr>
        <w:t>，电流为</w:t>
      </w:r>
      <w:r>
        <w:rPr>
          <w:rFonts w:ascii="Times New Roman" w:eastAsia="新宋体" w:hAnsi="Times New Roman" w:cs="Times New Roman"/>
          <w:color w:val="FF0000"/>
          <w:szCs w:val="21"/>
        </w:rPr>
        <w:t>1.4A</w:t>
      </w:r>
      <w:r>
        <w:rPr>
          <w:rFonts w:ascii="Times New Roman" w:eastAsia="新宋体" w:hAnsi="Times New Roman" w:cs="Times New Roman"/>
          <w:color w:val="FF0000"/>
          <w:szCs w:val="21"/>
        </w:rPr>
        <w:t>；若选用小量程，分度值为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0.02A</w:t>
      </w:r>
      <w:r>
        <w:rPr>
          <w:rFonts w:ascii="Times New Roman" w:eastAsia="新宋体" w:hAnsi="Times New Roman" w:cs="Times New Roman"/>
          <w:color w:val="FF0000"/>
          <w:szCs w:val="21"/>
        </w:rPr>
        <w:t>，电流为</w:t>
      </w:r>
      <w:r>
        <w:rPr>
          <w:rFonts w:ascii="Times New Roman" w:eastAsia="新宋体" w:hAnsi="Times New Roman" w:cs="Times New Roman"/>
          <w:color w:val="FF0000"/>
          <w:szCs w:val="21"/>
        </w:rPr>
        <w:t>0.28A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根据串联电路电压的规律，变阻器的电压为：</w:t>
      </w:r>
      <w:r>
        <w:rPr>
          <w:rFonts w:ascii="Times New Roman" w:eastAsia="新宋体" w:hAnsi="Times New Roman" w:cs="Times New Roman"/>
          <w:color w:val="FF0000"/>
          <w:szCs w:val="21"/>
        </w:rPr>
        <w:t>3V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1.4V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1.6V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若电流表选用大量程，由欧姆定律，变阻器连入电路的电阻：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滑中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411F667D" wp14:editId="6CABA01A">
            <wp:extent cx="266700" cy="447675"/>
            <wp:effectExtent l="0" t="0" r="0" b="9525"/>
            <wp:docPr id="42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937" name="图片 36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0F29E55B" wp14:editId="55509AB7">
            <wp:extent cx="352425" cy="333375"/>
            <wp:effectExtent l="0" t="0" r="9525" b="9525"/>
            <wp:docPr id="44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61001" name="图片 37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≈1.14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，变阻器电阻为</w:t>
      </w:r>
      <w:r>
        <w:rPr>
          <w:rFonts w:ascii="Times New Roman" w:eastAsia="新宋体" w:hAnsi="Times New Roman" w:cs="Times New Roman"/>
          <w:color w:val="FF0000"/>
          <w:szCs w:val="21"/>
        </w:rPr>
        <w:t>2×1.14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2.28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，与题中所给的变阻器的规格差别较大；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若电流表选用小量程，由欧姆定律，变阻器连入电路的电阻：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滑中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104C4356" wp14:editId="58C00073">
            <wp:extent cx="266700" cy="447675"/>
            <wp:effectExtent l="0" t="0" r="0" b="9525"/>
            <wp:docPr id="45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484524" name="图片 38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58DE1D2F" wp14:editId="5C127302">
            <wp:extent cx="428625" cy="333375"/>
            <wp:effectExtent l="0" t="0" r="9525" b="9525"/>
            <wp:docPr id="43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756082" name="图片 39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≈5.71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，变阻器电阻为</w:t>
      </w:r>
      <w:r>
        <w:rPr>
          <w:rFonts w:ascii="Times New Roman" w:eastAsia="新宋体" w:hAnsi="Times New Roman" w:cs="Times New Roman"/>
          <w:color w:val="FF0000"/>
          <w:szCs w:val="21"/>
        </w:rPr>
        <w:t>2×5.71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11.4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，与题中所给的</w:t>
      </w:r>
      <w:r>
        <w:rPr>
          <w:rFonts w:ascii="Times New Roman" w:eastAsia="新宋体" w:hAnsi="Times New Roman" w:cs="Times New Roman"/>
          <w:color w:val="FF0000"/>
          <w:szCs w:val="21"/>
        </w:rPr>
        <w:t>10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2A</w:t>
      </w:r>
      <w:r>
        <w:rPr>
          <w:rFonts w:ascii="Times New Roman" w:eastAsia="新宋体" w:hAnsi="Times New Roman" w:cs="Times New Roman"/>
          <w:color w:val="FF0000"/>
          <w:szCs w:val="21"/>
        </w:rPr>
        <w:t>变阻器的相吻合；故电流表选用小量程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0.6A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新宋体" w:hAnsi="Times New Roman" w:cs="Times New Roman"/>
          <w:color w:val="FF0000"/>
          <w:szCs w:val="21"/>
        </w:rPr>
        <w:t>电流表示数为</w:t>
      </w:r>
      <w:r>
        <w:rPr>
          <w:rFonts w:ascii="Times New Roman" w:eastAsia="新宋体" w:hAnsi="Times New Roman" w:cs="Times New Roman"/>
          <w:color w:val="FF0000"/>
          <w:szCs w:val="21"/>
        </w:rPr>
        <w:t>0.28A</w:t>
      </w:r>
      <w:r>
        <w:rPr>
          <w:rFonts w:ascii="Times New Roman" w:eastAsia="新宋体" w:hAnsi="Times New Roman" w:cs="Times New Roman"/>
          <w:color w:val="FF0000"/>
          <w:szCs w:val="21"/>
        </w:rPr>
        <w:t>．继续移动滑片，当电压表示数在如图（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）的基础上偏转两格后，电压表示数可能为</w:t>
      </w:r>
      <w:r>
        <w:rPr>
          <w:rFonts w:ascii="Times New Roman" w:eastAsia="新宋体" w:hAnsi="Times New Roman" w:cs="Times New Roman"/>
          <w:color w:val="FF0000"/>
          <w:szCs w:val="21"/>
        </w:rPr>
        <w:t>1.6V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1.2V</w:t>
      </w:r>
      <w:r>
        <w:rPr>
          <w:rFonts w:ascii="Times New Roman" w:eastAsia="新宋体" w:hAnsi="Times New Roman" w:cs="Times New Roman"/>
          <w:color w:val="FF0000"/>
          <w:szCs w:val="21"/>
        </w:rPr>
        <w:t>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若电压表示数为</w:t>
      </w:r>
      <w:r>
        <w:rPr>
          <w:rFonts w:ascii="Times New Roman" w:eastAsia="新宋体" w:hAnsi="Times New Roman" w:cs="Times New Roman"/>
          <w:color w:val="FF0000"/>
          <w:szCs w:val="21"/>
        </w:rPr>
        <w:t>1.4V+2×0.1V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1.6V</w:t>
      </w:r>
      <w:r>
        <w:rPr>
          <w:rFonts w:ascii="Times New Roman" w:eastAsia="新宋体" w:hAnsi="Times New Roman" w:cs="Times New Roman"/>
          <w:color w:val="FF0000"/>
          <w:szCs w:val="21"/>
        </w:rPr>
        <w:t>，即电压表示数变大，根据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IR</w:t>
      </w:r>
      <w:r>
        <w:rPr>
          <w:rFonts w:ascii="Times New Roman" w:eastAsia="新宋体" w:hAnsi="Times New Roman" w:cs="Times New Roman"/>
          <w:color w:val="FF0000"/>
          <w:szCs w:val="21"/>
        </w:rPr>
        <w:t>，则电路中和电流也应变大，电流为：</w:t>
      </w:r>
      <w:r>
        <w:rPr>
          <w:rFonts w:ascii="Times New Roman" w:eastAsia="新宋体" w:hAnsi="Times New Roman" w:cs="Times New Roman"/>
          <w:color w:val="FF0000"/>
          <w:szCs w:val="21"/>
        </w:rPr>
        <w:t>0.28A+2×0.02A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0.32A</w:t>
      </w:r>
      <w:r>
        <w:rPr>
          <w:rFonts w:ascii="Times New Roman" w:eastAsia="新宋体" w:hAnsi="Times New Roman" w:cs="Times New Roman"/>
          <w:color w:val="FF0000"/>
          <w:szCs w:val="21"/>
        </w:rPr>
        <w:t>；由欧姆定律得：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4AD2F2E3" wp14:editId="19BCBC2B">
            <wp:extent cx="209550" cy="438150"/>
            <wp:effectExtent l="0" t="0" r="0" b="0"/>
            <wp:docPr id="37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513410" name="图片 40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788B7EF5" wp14:editId="1A9265D5">
            <wp:extent cx="428625" cy="333375"/>
            <wp:effectExtent l="0" t="0" r="9525" b="9525"/>
            <wp:docPr id="36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339897" name="图片 41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若电压表示数为</w:t>
      </w:r>
      <w:r>
        <w:rPr>
          <w:rFonts w:ascii="Times New Roman" w:eastAsia="新宋体" w:hAnsi="Times New Roman" w:cs="Times New Roman"/>
          <w:color w:val="FF0000"/>
          <w:szCs w:val="21"/>
        </w:rPr>
        <w:t>1.4V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2×0.1V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1.2V</w:t>
      </w:r>
      <w:r>
        <w:rPr>
          <w:rFonts w:ascii="Times New Roman" w:eastAsia="新宋体" w:hAnsi="Times New Roman" w:cs="Times New Roman"/>
          <w:color w:val="FF0000"/>
          <w:szCs w:val="21"/>
        </w:rPr>
        <w:t>，即电压表示数变小，根据</w:t>
      </w:r>
      <w:r>
        <w:rPr>
          <w:rFonts w:ascii="Times New Roman" w:eastAsia="新宋体" w:hAnsi="Times New Roman" w:cs="Times New Roman"/>
          <w:color w:val="FF0000"/>
          <w:szCs w:val="21"/>
        </w:rPr>
        <w:t>U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IR</w:t>
      </w:r>
      <w:r>
        <w:rPr>
          <w:rFonts w:ascii="Times New Roman" w:eastAsia="新宋体" w:hAnsi="Times New Roman" w:cs="Times New Roman"/>
          <w:color w:val="FF0000"/>
          <w:szCs w:val="21"/>
        </w:rPr>
        <w:t>，则电路中和电流也应变小，电流为：</w:t>
      </w:r>
      <w:r>
        <w:rPr>
          <w:rFonts w:ascii="Times New Roman" w:eastAsia="新宋体" w:hAnsi="Times New Roman" w:cs="Times New Roman"/>
          <w:color w:val="FF0000"/>
          <w:szCs w:val="21"/>
        </w:rPr>
        <w:t>0.28A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2×0.02A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0.24A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由欧姆定律得：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7D595459" wp14:editId="6705CE78">
            <wp:extent cx="209550" cy="438150"/>
            <wp:effectExtent l="0" t="0" r="0" b="0"/>
            <wp:docPr id="46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048018" name="图片 42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64CEC043" wp14:editId="6AB2AF0B">
            <wp:extent cx="428625" cy="333375"/>
            <wp:effectExtent l="0" t="0" r="9525" b="9525"/>
            <wp:docPr id="35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681513" name="图片 43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新宋体" w:hAnsi="Times New Roman" w:cs="Times New Roman"/>
          <w:color w:val="FF0000"/>
          <w:szCs w:val="21"/>
        </w:rPr>
        <w:t>电压表的量程是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伏。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）图中，电压表选用小量程，分度值为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0.1V</w:t>
      </w:r>
      <w:r>
        <w:rPr>
          <w:rFonts w:ascii="Times New Roman" w:eastAsia="新宋体" w:hAnsi="Times New Roman" w:cs="Times New Roman"/>
          <w:color w:val="FF0000"/>
          <w:szCs w:val="21"/>
        </w:rPr>
        <w:t>，电压表示数为</w:t>
      </w:r>
      <w:r>
        <w:rPr>
          <w:rFonts w:ascii="Times New Roman" w:eastAsia="新宋体" w:hAnsi="Times New Roman" w:cs="Times New Roman"/>
          <w:color w:val="FF0000"/>
          <w:szCs w:val="21"/>
        </w:rPr>
        <w:t>1.4V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）图中，若电流表选用大量程，分度值为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0.1A</w:t>
      </w:r>
      <w:r>
        <w:rPr>
          <w:rFonts w:ascii="Times New Roman" w:eastAsia="新宋体" w:hAnsi="Times New Roman" w:cs="Times New Roman"/>
          <w:color w:val="FF0000"/>
          <w:szCs w:val="21"/>
        </w:rPr>
        <w:t>，电流为</w:t>
      </w:r>
      <w:r>
        <w:rPr>
          <w:rFonts w:ascii="Times New Roman" w:eastAsia="新宋体" w:hAnsi="Times New Roman" w:cs="Times New Roman"/>
          <w:color w:val="FF0000"/>
          <w:szCs w:val="21"/>
        </w:rPr>
        <w:t>1.4A</w:t>
      </w:r>
      <w:r>
        <w:rPr>
          <w:rFonts w:ascii="Times New Roman" w:eastAsia="新宋体" w:hAnsi="Times New Roman" w:cs="Times New Roman"/>
          <w:color w:val="FF0000"/>
          <w:szCs w:val="21"/>
        </w:rPr>
        <w:t>；若选用小量程，分度值为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0.02A</w:t>
      </w:r>
      <w:r>
        <w:rPr>
          <w:rFonts w:ascii="Times New Roman" w:eastAsia="新宋体" w:hAnsi="Times New Roman" w:cs="Times New Roman"/>
          <w:color w:val="FF0000"/>
          <w:szCs w:val="21"/>
        </w:rPr>
        <w:t>，电流为</w:t>
      </w:r>
      <w:r>
        <w:rPr>
          <w:rFonts w:ascii="Times New Roman" w:eastAsia="新宋体" w:hAnsi="Times New Roman" w:cs="Times New Roman"/>
          <w:color w:val="FF0000"/>
          <w:szCs w:val="21"/>
        </w:rPr>
        <w:t>0.28A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根据串联电路电压的规律，变阻器的电压为：</w:t>
      </w:r>
      <w:r>
        <w:rPr>
          <w:rFonts w:ascii="Times New Roman" w:eastAsia="新宋体" w:hAnsi="Times New Roman" w:cs="Times New Roman"/>
          <w:color w:val="FF0000"/>
          <w:szCs w:val="21"/>
        </w:rPr>
        <w:t>3V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1.4V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1.6V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若电流表选用大量程，由欧姆定律，变阻器连入电路的电阻：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滑中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63F217A1" wp14:editId="59816523">
            <wp:extent cx="266700" cy="447675"/>
            <wp:effectExtent l="0" t="0" r="0" b="9525"/>
            <wp:docPr id="47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046126" name="图片 44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5411CDE6" wp14:editId="4A14D6C2">
            <wp:extent cx="352425" cy="333375"/>
            <wp:effectExtent l="0" t="0" r="9525" b="9525"/>
            <wp:docPr id="50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031686" name="图片 45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≈1.14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，变阻器电阻为</w:t>
      </w:r>
      <w:r>
        <w:rPr>
          <w:rFonts w:ascii="Times New Roman" w:eastAsia="新宋体" w:hAnsi="Times New Roman" w:cs="Times New Roman"/>
          <w:color w:val="FF0000"/>
          <w:szCs w:val="21"/>
        </w:rPr>
        <w:t>2×1.14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2.28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，与题中所给的变阻器的规格差别较大；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若电流表选用小量程，由欧姆定律，变阻器连入电路的电阻：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滑中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1C7FA107" wp14:editId="67514722">
            <wp:extent cx="266700" cy="447675"/>
            <wp:effectExtent l="0" t="0" r="0" b="9525"/>
            <wp:docPr id="54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562027" name="图片 46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3422C908" wp14:editId="3586FE0A">
            <wp:extent cx="428625" cy="333375"/>
            <wp:effectExtent l="0" t="0" r="9525" b="9525"/>
            <wp:docPr id="48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568263" name="图片 47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≈5.71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，变阻器电阻为</w:t>
      </w:r>
      <w:r>
        <w:rPr>
          <w:rFonts w:ascii="Times New Roman" w:eastAsia="新宋体" w:hAnsi="Times New Roman" w:cs="Times New Roman"/>
          <w:color w:val="FF0000"/>
          <w:szCs w:val="21"/>
        </w:rPr>
        <w:t>2×5.71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11.4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，与题中所给的</w:t>
      </w:r>
      <w:r>
        <w:rPr>
          <w:rFonts w:ascii="Times New Roman" w:eastAsia="新宋体" w:hAnsi="Times New Roman" w:cs="Times New Roman"/>
          <w:color w:val="FF0000"/>
          <w:szCs w:val="21"/>
        </w:rPr>
        <w:t>10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 xml:space="preserve"> 2A</w:t>
      </w:r>
      <w:r>
        <w:rPr>
          <w:rFonts w:ascii="Times New Roman" w:eastAsia="新宋体" w:hAnsi="Times New Roman" w:cs="Times New Roman"/>
          <w:color w:val="FF0000"/>
          <w:szCs w:val="21"/>
        </w:rPr>
        <w:t>变阻器的相吻合；故电流表选用小量程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0.6A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16CCA013" wp14:editId="4325B598">
            <wp:extent cx="209550" cy="438150"/>
            <wp:effectExtent l="0" t="0" r="0" b="0"/>
            <wp:docPr id="49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827249" name="图片 48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18B46701" wp14:editId="5BE06296">
            <wp:extent cx="428625" cy="333375"/>
            <wp:effectExtent l="0" t="0" r="9525" b="9525"/>
            <wp:docPr id="51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354939" name="图片 49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或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4A32EA6F" wp14:editId="1E588B47">
            <wp:extent cx="209550" cy="438150"/>
            <wp:effectExtent l="0" t="0" r="0" b="0"/>
            <wp:docPr id="52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764123" name="图片 50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45E3EC4C" wp14:editId="53ED00B7">
            <wp:extent cx="428625" cy="333375"/>
            <wp:effectExtent l="0" t="0" r="9525" b="9525"/>
            <wp:docPr id="53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57058" name="图片 51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22</w:t>
      </w:r>
      <w:r>
        <w:rPr>
          <w:rFonts w:ascii="Times New Roman" w:eastAsia="新宋体" w:hAnsi="Times New Roman" w:cs="Times New Roman"/>
          <w:szCs w:val="21"/>
        </w:rPr>
        <w:t>．图甲为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伏安法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测电阻的实验电路。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64155E8" wp14:editId="53896E8F">
            <wp:extent cx="5191125" cy="1363345"/>
            <wp:effectExtent l="0" t="0" r="9525" b="8255"/>
            <wp:docPr id="58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841273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）请用笔画线代替导线将电路补充完整。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）闭合开关，当滑动变阻器的滑片移动到某一位置时，电压表和电流表的指针位置如图乙，则被测电阻的阻值为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欧。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）为减小实验误差，需进行多次测量。完成第一次测量后，接下来的操作是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）将变阻器的最大电阻连入电路中；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）根据电表选用的小量程确定分度读数，由欧姆定律得出被测电阻的阻值；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）为减小实验误差，需进行多次测量取平均值，据此分析回答。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）将变阻器的最大电阻连入电路中，如下所示：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lastRenderedPageBreak/>
        <w:drawing>
          <wp:inline distT="0" distB="0" distL="114300" distR="114300" wp14:anchorId="5A635683" wp14:editId="2FFAD561">
            <wp:extent cx="2810510" cy="1495425"/>
            <wp:effectExtent l="0" t="0" r="8890" b="9525"/>
            <wp:docPr id="55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266635" name="图片 53" descr="菁优网：http://www.jyeoo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）闭合开关，当滑动变阻器的滑片移动到某一位置时，电压表和电流表的指针位置如图乙，电压表选用小量程，分度值为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0.1V</w:t>
      </w:r>
      <w:r>
        <w:rPr>
          <w:rFonts w:ascii="Times New Roman" w:eastAsia="新宋体" w:hAnsi="Times New Roman" w:cs="Times New Roman"/>
          <w:color w:val="FF0000"/>
          <w:szCs w:val="21"/>
        </w:rPr>
        <w:t>，电流为</w:t>
      </w:r>
      <w:r>
        <w:rPr>
          <w:rFonts w:ascii="Times New Roman" w:eastAsia="新宋体" w:hAnsi="Times New Roman" w:cs="Times New Roman"/>
          <w:color w:val="FF0000"/>
          <w:szCs w:val="21"/>
        </w:rPr>
        <w:t>1.8V</w:t>
      </w:r>
      <w:r>
        <w:rPr>
          <w:rFonts w:ascii="Times New Roman" w:eastAsia="新宋体" w:hAnsi="Times New Roman" w:cs="Times New Roman"/>
          <w:color w:val="FF0000"/>
          <w:szCs w:val="21"/>
        </w:rPr>
        <w:t>；电流表选用小量程，分度值为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0.02A</w:t>
      </w:r>
      <w:r>
        <w:rPr>
          <w:rFonts w:ascii="Times New Roman" w:eastAsia="新宋体" w:hAnsi="Times New Roman" w:cs="Times New Roman"/>
          <w:color w:val="FF0000"/>
          <w:szCs w:val="21"/>
        </w:rPr>
        <w:t>，电流为</w:t>
      </w:r>
      <w:r>
        <w:rPr>
          <w:rFonts w:ascii="Times New Roman" w:eastAsia="新宋体" w:hAnsi="Times New Roman" w:cs="Times New Roman"/>
          <w:color w:val="FF0000"/>
          <w:szCs w:val="21"/>
        </w:rPr>
        <w:t>0.3A</w:t>
      </w:r>
      <w:r>
        <w:rPr>
          <w:rFonts w:ascii="Times New Roman" w:eastAsia="新宋体" w:hAnsi="Times New Roman" w:cs="Times New Roman"/>
          <w:color w:val="FF0000"/>
          <w:szCs w:val="21"/>
        </w:rPr>
        <w:t>，由欧姆定律，则被测电阻的阻值为：</w:t>
      </w:r>
      <w:r>
        <w:rPr>
          <w:rFonts w:ascii="Times New Roman" w:eastAsia="新宋体" w:hAnsi="Times New Roman" w:cs="Times New Roman"/>
          <w:color w:val="FF0000"/>
          <w:szCs w:val="21"/>
        </w:rPr>
        <w:t>R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hAnsi="Times New Roman" w:cs="Times New Roman"/>
          <w:noProof/>
          <w:color w:val="FF0000"/>
          <w:position w:val="-22"/>
        </w:rPr>
        <w:drawing>
          <wp:inline distT="0" distB="0" distL="114300" distR="114300" wp14:anchorId="44D8B265" wp14:editId="4840A375">
            <wp:extent cx="123825" cy="333375"/>
            <wp:effectExtent l="0" t="0" r="9525" b="9525"/>
            <wp:docPr id="56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655881" name="图片 54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hAnsi="Times New Roman" w:cs="Times New Roman"/>
          <w:noProof/>
          <w:color w:val="FF0000"/>
          <w:position w:val="-22"/>
        </w:rPr>
        <w:drawing>
          <wp:inline distT="0" distB="0" distL="114300" distR="114300" wp14:anchorId="72CBA661" wp14:editId="09BAC024">
            <wp:extent cx="352425" cy="333375"/>
            <wp:effectExtent l="0" t="0" r="9525" b="9525"/>
            <wp:docPr id="57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118997" name="图片 55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6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）为减小实验误差，需进行多次测量。完成第一次测量后，接下来的操作是：移动变阻器的滑片，记录电压表和电流表示。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）如上所示；（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6</w:t>
      </w:r>
      <w:r>
        <w:rPr>
          <w:rFonts w:ascii="Times New Roman" w:eastAsia="新宋体" w:hAnsi="Times New Roman" w:cs="Times New Roman"/>
          <w:color w:val="FF0000"/>
          <w:szCs w:val="21"/>
        </w:rPr>
        <w:t>；（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）移动变阻器的滑片，记录电压表和电流表示数。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23</w:t>
      </w:r>
      <w:r>
        <w:rPr>
          <w:rFonts w:ascii="Times New Roman" w:eastAsia="新宋体" w:hAnsi="Times New Roman" w:cs="Times New Roman"/>
          <w:szCs w:val="21"/>
        </w:rPr>
        <w:t>．如图所示，闭合开关，静止的导体棒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在轨道上向右运动，说明了通电导体在磁场中受到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的作用，若只将电源的正、负极对调，则导体棒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将向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</w:t>
      </w:r>
      <w:r>
        <w:rPr>
          <w:rFonts w:ascii="Times New Roman" w:eastAsia="新宋体" w:hAnsi="Times New Roman" w:cs="Times New Roman"/>
          <w:szCs w:val="21"/>
        </w:rPr>
        <w:t xml:space="preserve"> 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“”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）若只将蹄形磁铁的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极对调，则导体棒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将向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C69E3F1" wp14:editId="655A7D99">
            <wp:extent cx="1885950" cy="933450"/>
            <wp:effectExtent l="0" t="0" r="0" b="0"/>
            <wp:docPr id="59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86134" name="图片 57" descr="菁优网：http://www.jyeoo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【分析】通电导体在磁场中受到磁力而运动，导体运动方向跟电流方向和磁场方向有关，只改变其中的一者导体运动方向改变，同时改变两者导体运动方向不变。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闭合开关，静止的导体棒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在轨道上向右运动，说明通电导体在磁场中受到力的作用。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若只将电源的正、负极对调，改变了电流方向，则导体棒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的运动方向改变，所以导体棒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将向左运动。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若只将蹄形磁铁的</w:t>
      </w:r>
      <w:r>
        <w:rPr>
          <w:rFonts w:ascii="Times New Roman" w:eastAsia="新宋体" w:hAnsi="Times New Roman" w:cs="Times New Roman"/>
          <w:color w:val="FF0000"/>
          <w:szCs w:val="21"/>
        </w:rPr>
        <w:t>N</w:t>
      </w:r>
      <w:r>
        <w:rPr>
          <w:rFonts w:ascii="Times New Roman" w:eastAsia="新宋体" w:hAnsi="Times New Roman" w:cs="Times New Roman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S</w:t>
      </w:r>
      <w:r>
        <w:rPr>
          <w:rFonts w:ascii="Times New Roman" w:eastAsia="新宋体" w:hAnsi="Times New Roman" w:cs="Times New Roman"/>
          <w:color w:val="FF0000"/>
          <w:szCs w:val="21"/>
        </w:rPr>
        <w:t>极对调，改变了磁场方向，则导体棒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的运动方向改变，所以导体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棒将向左运动。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故答案为：力；左；左。</w:t>
      </w:r>
    </w:p>
    <w:p w:rsidR="001F3B93" w:rsidRDefault="001F3B93" w:rsidP="001F3B9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24</w:t>
      </w:r>
      <w:r>
        <w:rPr>
          <w:rFonts w:ascii="Times New Roman" w:eastAsia="新宋体" w:hAnsi="Times New Roman" w:cs="Times New Roman"/>
          <w:szCs w:val="21"/>
        </w:rPr>
        <w:t>．在探究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什么情况下磁可以生电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的实验中，实验装置如图所示。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）实验现象：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保持蹄形磁体位置不动，让导线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在磁场中静止、竖直向上或向下运动，电流表的</w:t>
      </w:r>
      <w:r>
        <w:rPr>
          <w:rFonts w:ascii="Times New Roman" w:eastAsia="新宋体" w:hAnsi="Times New Roman" w:cs="Times New Roman"/>
          <w:szCs w:val="21"/>
        </w:rPr>
        <w:lastRenderedPageBreak/>
        <w:t>指针均不发生偏转；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向左或向右运动，电流表的指针发生偏转；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保持导线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不动，让蹄形磁体向左或向右运动，电流表的指针发生偏转。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实验结论：闭合电路的一部分导体在磁场中做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运动时，导体中就会产生感应电流。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）实验现象：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保持磁场方向不变，导线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向右运动时，电流表指针向左偏转；导线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向左运动时，电流表指针向右偏转。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对调磁体两极的位置。使磁场方向发生改变，导线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向右运动时，电流表指针向右偏转；导线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向左运动时，电流表指针向左偏转。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实验结论：感应电流的方向与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有关。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B9149BF" wp14:editId="6FC70531">
            <wp:extent cx="1362710" cy="1180465"/>
            <wp:effectExtent l="0" t="0" r="8890" b="635"/>
            <wp:docPr id="64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919276" name="图片 61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）闭合电路的一部分导体，在磁场中做切割磁感线运动时，导体中就会产生感应电流，此现象称为电磁感应现象，发电机就是根据此原理制成的。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）感应电流的方向跟导体切割磁感线方向、磁场方向有关。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）实验结论：闭合电路的一部分导体在磁场中做切割磁感线运动时，导体中就会产生感应电流。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）让导体在磁场中向左运动时，因为导体中感应电流的方向跟导体切割磁感线方向有关，所以灵敏电流表的指针向右偏转，电路中电流方向相反。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两个磁极对调，使磁感线的方向反向，闭合开关，让导体在磁场中向右运动，因为导体中的感应电流的方向跟磁场方向有关。所以灵敏电流表的指针向右偏转，实验结论：感应电流的方向与导体切割磁感线方向和磁场方向有关。</w:t>
      </w:r>
    </w:p>
    <w:p w:rsidR="001F3B93" w:rsidRDefault="001F3B93" w:rsidP="001F3B93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）切割磁感线；（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）导体切割磁感线方向和磁场方向。</w:t>
      </w:r>
    </w:p>
    <w:p w:rsidR="001F3B93" w:rsidRPr="001F3B93" w:rsidRDefault="001F3B93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</w:p>
    <w:sectPr w:rsidR="001F3B93" w:rsidRPr="001F3B93">
      <w:headerReference w:type="defaul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125" w:rsidRDefault="00075125" w:rsidP="009867BB">
      <w:r>
        <w:separator/>
      </w:r>
    </w:p>
  </w:endnote>
  <w:endnote w:type="continuationSeparator" w:id="0">
    <w:p w:rsidR="00075125" w:rsidRDefault="00075125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125" w:rsidRDefault="00075125" w:rsidP="009867BB">
      <w:r>
        <w:separator/>
      </w:r>
    </w:p>
  </w:footnote>
  <w:footnote w:type="continuationSeparator" w:id="0">
    <w:p w:rsidR="00075125" w:rsidRDefault="00075125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075125"/>
    <w:rsid w:val="001F3B93"/>
    <w:rsid w:val="005D569C"/>
    <w:rsid w:val="009867BB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2062</Words>
  <Characters>11759</Characters>
  <Application>Microsoft Office Word</Application>
  <DocSecurity>0</DocSecurity>
  <Lines>97</Lines>
  <Paragraphs>27</Paragraphs>
  <ScaleCrop>false</ScaleCrop>
  <Company>China</Company>
  <LinksUpToDate>false</LinksUpToDate>
  <CharactersWithSpaces>13794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2021-06-07T23:16:00Z</dcterms:created>
  <dcterms:modified xsi:type="dcterms:W3CDTF">2021-06-07T23:16:00Z</dcterms:modified>
</cp:coreProperties>
</file>